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F59" w:rsidRPr="00F86AF2" w:rsidRDefault="00997F59" w:rsidP="00997F59">
      <w:pPr>
        <w:jc w:val="center"/>
        <w:rPr>
          <w:b/>
          <w:sz w:val="28"/>
          <w:szCs w:val="28"/>
        </w:rPr>
      </w:pPr>
      <w:r w:rsidRPr="00F86AF2">
        <w:rPr>
          <w:b/>
          <w:sz w:val="28"/>
          <w:szCs w:val="28"/>
        </w:rPr>
        <w:t>BIỂU TỔNG HỢP KẾT QUẢ THỰC HIỆN</w:t>
      </w:r>
    </w:p>
    <w:p w:rsidR="00997F59" w:rsidRPr="00F86AF2" w:rsidRDefault="00997F59" w:rsidP="00997F59">
      <w:pPr>
        <w:jc w:val="center"/>
        <w:rPr>
          <w:b/>
          <w:sz w:val="28"/>
          <w:szCs w:val="28"/>
        </w:rPr>
      </w:pPr>
      <w:r w:rsidRPr="00F86AF2">
        <w:rPr>
          <w:b/>
          <w:sz w:val="28"/>
          <w:szCs w:val="28"/>
        </w:rPr>
        <w:t xml:space="preserve">CÁC TIÊU CHÍ XÃ NÔNG THÔN MỚI NÂNG CAO ĐẾN NĂM 2022 </w:t>
      </w:r>
    </w:p>
    <w:p w:rsidR="00997F59" w:rsidRPr="00F86AF2" w:rsidRDefault="00997F59" w:rsidP="00997F59">
      <w:pPr>
        <w:jc w:val="center"/>
        <w:rPr>
          <w:b/>
          <w:sz w:val="28"/>
          <w:szCs w:val="28"/>
        </w:rPr>
      </w:pPr>
      <w:r w:rsidRPr="00F86AF2">
        <w:rPr>
          <w:b/>
          <w:sz w:val="28"/>
          <w:szCs w:val="28"/>
        </w:rPr>
        <w:t xml:space="preserve">của xã </w:t>
      </w:r>
      <w:r>
        <w:rPr>
          <w:b/>
          <w:sz w:val="28"/>
          <w:szCs w:val="28"/>
        </w:rPr>
        <w:t>Hiếu Trung</w:t>
      </w:r>
      <w:r w:rsidRPr="00F86AF2">
        <w:rPr>
          <w:b/>
          <w:sz w:val="28"/>
          <w:szCs w:val="28"/>
        </w:rPr>
        <w:t>,</w:t>
      </w:r>
      <w:r>
        <w:rPr>
          <w:b/>
          <w:sz w:val="28"/>
          <w:szCs w:val="28"/>
        </w:rPr>
        <w:t xml:space="preserve"> huyện Tiểu Cần,</w:t>
      </w:r>
      <w:r w:rsidRPr="00F86AF2">
        <w:rPr>
          <w:b/>
          <w:sz w:val="28"/>
          <w:szCs w:val="28"/>
        </w:rPr>
        <w:t xml:space="preserve"> tỉnh Trà Vinh</w:t>
      </w:r>
    </w:p>
    <w:p w:rsidR="00997F59" w:rsidRDefault="00997F59" w:rsidP="00997F59">
      <w:pPr>
        <w:jc w:val="center"/>
        <w:rPr>
          <w:i/>
          <w:sz w:val="28"/>
          <w:szCs w:val="28"/>
        </w:rPr>
      </w:pPr>
      <w:r w:rsidRPr="00F86AF2">
        <w:rPr>
          <w:i/>
          <w:sz w:val="28"/>
          <w:szCs w:val="28"/>
        </w:rPr>
        <w:t>(Kèm theo Báo cáo số:</w:t>
      </w:r>
      <w:r w:rsidR="00D55C01">
        <w:rPr>
          <w:i/>
          <w:sz w:val="28"/>
          <w:szCs w:val="28"/>
        </w:rPr>
        <w:t>1</w:t>
      </w:r>
      <w:r w:rsidR="00E51099">
        <w:rPr>
          <w:i/>
          <w:sz w:val="28"/>
          <w:szCs w:val="28"/>
        </w:rPr>
        <w:t>19</w:t>
      </w:r>
      <w:r w:rsidR="009267A7">
        <w:rPr>
          <w:i/>
          <w:sz w:val="28"/>
          <w:szCs w:val="28"/>
        </w:rPr>
        <w:t xml:space="preserve"> </w:t>
      </w:r>
      <w:r w:rsidRPr="00F86AF2">
        <w:rPr>
          <w:i/>
          <w:sz w:val="28"/>
          <w:szCs w:val="28"/>
        </w:rPr>
        <w:t xml:space="preserve">/BC-UBND ngày </w:t>
      </w:r>
      <w:r w:rsidR="00E51099">
        <w:rPr>
          <w:i/>
          <w:sz w:val="28"/>
          <w:szCs w:val="28"/>
        </w:rPr>
        <w:t>19</w:t>
      </w:r>
      <w:r w:rsidR="009267A7">
        <w:rPr>
          <w:i/>
          <w:sz w:val="28"/>
          <w:szCs w:val="28"/>
        </w:rPr>
        <w:t xml:space="preserve"> </w:t>
      </w:r>
      <w:r w:rsidRPr="00F86AF2">
        <w:rPr>
          <w:i/>
          <w:sz w:val="28"/>
          <w:szCs w:val="28"/>
        </w:rPr>
        <w:t>/</w:t>
      </w:r>
      <w:r w:rsidR="009267A7">
        <w:rPr>
          <w:i/>
          <w:sz w:val="28"/>
          <w:szCs w:val="28"/>
        </w:rPr>
        <w:t>1</w:t>
      </w:r>
      <w:r w:rsidR="00F13398">
        <w:rPr>
          <w:i/>
          <w:sz w:val="28"/>
          <w:szCs w:val="28"/>
        </w:rPr>
        <w:t>0</w:t>
      </w:r>
      <w:r w:rsidRPr="00F86AF2">
        <w:rPr>
          <w:i/>
          <w:sz w:val="28"/>
          <w:szCs w:val="28"/>
        </w:rPr>
        <w:t>/2022 của UBND xã)</w:t>
      </w:r>
    </w:p>
    <w:p w:rsidR="00FD5BF5" w:rsidRPr="00F86AF2" w:rsidRDefault="00FD5BF5" w:rsidP="00997F59">
      <w:pPr>
        <w:jc w:val="center"/>
        <w:rPr>
          <w:i/>
        </w:rPr>
      </w:pPr>
      <w:r>
        <w:rPr>
          <w:i/>
          <w:sz w:val="28"/>
          <w:szCs w:val="28"/>
        </w:rPr>
        <w:t>_____________</w:t>
      </w:r>
    </w:p>
    <w:p w:rsidR="00997F59" w:rsidRPr="00F86AF2" w:rsidRDefault="00997F59" w:rsidP="00997F59">
      <w:pPr>
        <w:rPr>
          <w:rFonts w:eastAsia="Calibri"/>
          <w:i/>
          <w:szCs w:val="22"/>
        </w:rPr>
      </w:pPr>
    </w:p>
    <w:tbl>
      <w:tblPr>
        <w:tblStyle w:val="LiBang"/>
        <w:tblW w:w="10774" w:type="dxa"/>
        <w:tblInd w:w="-714" w:type="dxa"/>
        <w:tblLayout w:type="fixed"/>
        <w:tblLook w:val="0000" w:firstRow="0" w:lastRow="0" w:firstColumn="0" w:lastColumn="0" w:noHBand="0" w:noVBand="0"/>
      </w:tblPr>
      <w:tblGrid>
        <w:gridCol w:w="671"/>
        <w:gridCol w:w="889"/>
        <w:gridCol w:w="1602"/>
        <w:gridCol w:w="1800"/>
        <w:gridCol w:w="948"/>
        <w:gridCol w:w="3964"/>
        <w:gridCol w:w="900"/>
      </w:tblGrid>
      <w:tr w:rsidR="00997F59" w:rsidRPr="00F86AF2" w:rsidTr="004863F1">
        <w:trPr>
          <w:trHeight w:val="1045"/>
          <w:tblHeader/>
        </w:trPr>
        <w:tc>
          <w:tcPr>
            <w:tcW w:w="671" w:type="dxa"/>
            <w:vAlign w:val="center"/>
          </w:tcPr>
          <w:p w:rsidR="00997F59" w:rsidRPr="009267A7" w:rsidRDefault="00997F59" w:rsidP="004863F1">
            <w:pPr>
              <w:spacing w:before="80" w:after="80"/>
              <w:jc w:val="center"/>
              <w:rPr>
                <w:rFonts w:eastAsia="Calibri"/>
                <w:i/>
                <w:sz w:val="22"/>
                <w:szCs w:val="22"/>
              </w:rPr>
            </w:pPr>
            <w:r w:rsidRPr="009267A7">
              <w:rPr>
                <w:rFonts w:eastAsia="Calibri"/>
                <w:b/>
                <w:sz w:val="22"/>
                <w:szCs w:val="22"/>
              </w:rPr>
              <w:t>TT</w:t>
            </w:r>
          </w:p>
        </w:tc>
        <w:tc>
          <w:tcPr>
            <w:tcW w:w="889" w:type="dxa"/>
            <w:vAlign w:val="center"/>
          </w:tcPr>
          <w:p w:rsidR="00997F59" w:rsidRPr="001E0767" w:rsidRDefault="00997F59" w:rsidP="004863F1">
            <w:pPr>
              <w:spacing w:before="80" w:after="80"/>
              <w:jc w:val="center"/>
              <w:rPr>
                <w:rFonts w:eastAsia="Calibri"/>
                <w:b/>
                <w:sz w:val="22"/>
                <w:szCs w:val="22"/>
              </w:rPr>
            </w:pPr>
          </w:p>
          <w:p w:rsidR="00997F59" w:rsidRPr="001E0767" w:rsidRDefault="00997F59" w:rsidP="004863F1">
            <w:pPr>
              <w:spacing w:before="80" w:after="80"/>
              <w:jc w:val="center"/>
              <w:rPr>
                <w:rFonts w:eastAsia="Calibri"/>
                <w:b/>
                <w:i/>
                <w:sz w:val="22"/>
                <w:szCs w:val="22"/>
              </w:rPr>
            </w:pPr>
            <w:r w:rsidRPr="001E0767">
              <w:rPr>
                <w:rFonts w:eastAsia="Calibri"/>
                <w:b/>
                <w:sz w:val="22"/>
                <w:szCs w:val="22"/>
              </w:rPr>
              <w:t>Tên tiêu chí</w:t>
            </w:r>
          </w:p>
        </w:tc>
        <w:tc>
          <w:tcPr>
            <w:tcW w:w="3402" w:type="dxa"/>
            <w:gridSpan w:val="2"/>
            <w:vAlign w:val="center"/>
          </w:tcPr>
          <w:p w:rsidR="00997F59" w:rsidRPr="009267A7" w:rsidRDefault="00997F59" w:rsidP="004863F1">
            <w:pPr>
              <w:spacing w:before="80" w:after="80"/>
              <w:ind w:left="71" w:firstLine="220"/>
              <w:jc w:val="both"/>
              <w:rPr>
                <w:rFonts w:eastAsia="Calibri"/>
                <w:i/>
                <w:sz w:val="22"/>
                <w:szCs w:val="22"/>
              </w:rPr>
            </w:pPr>
            <w:r w:rsidRPr="009267A7">
              <w:rPr>
                <w:rFonts w:eastAsia="Calibri"/>
                <w:b/>
                <w:sz w:val="22"/>
                <w:szCs w:val="22"/>
              </w:rPr>
              <w:t>Nội dung tiêu chí</w:t>
            </w:r>
          </w:p>
        </w:tc>
        <w:tc>
          <w:tcPr>
            <w:tcW w:w="948" w:type="dxa"/>
            <w:vAlign w:val="center"/>
          </w:tcPr>
          <w:p w:rsidR="00997F59" w:rsidRPr="009267A7" w:rsidRDefault="00997F59" w:rsidP="004863F1">
            <w:pPr>
              <w:spacing w:before="80" w:after="80"/>
              <w:ind w:right="-25"/>
              <w:jc w:val="center"/>
              <w:rPr>
                <w:rFonts w:eastAsia="Calibri"/>
                <w:i/>
                <w:sz w:val="22"/>
                <w:szCs w:val="22"/>
              </w:rPr>
            </w:pPr>
            <w:r w:rsidRPr="009267A7">
              <w:rPr>
                <w:rFonts w:eastAsia="Calibri"/>
                <w:b/>
                <w:sz w:val="22"/>
                <w:szCs w:val="22"/>
              </w:rPr>
              <w:t>Yêu cầu đạt chuẩn</w:t>
            </w:r>
          </w:p>
        </w:tc>
        <w:tc>
          <w:tcPr>
            <w:tcW w:w="3964" w:type="dxa"/>
            <w:vAlign w:val="center"/>
          </w:tcPr>
          <w:p w:rsidR="00997F59" w:rsidRPr="009267A7" w:rsidRDefault="00997F59" w:rsidP="004863F1">
            <w:pPr>
              <w:spacing w:before="80" w:after="80"/>
              <w:ind w:left="112" w:right="117" w:firstLine="284"/>
              <w:jc w:val="both"/>
              <w:rPr>
                <w:rFonts w:eastAsia="Calibri"/>
                <w:b/>
                <w:sz w:val="22"/>
                <w:szCs w:val="22"/>
              </w:rPr>
            </w:pPr>
            <w:r w:rsidRPr="009267A7">
              <w:rPr>
                <w:rFonts w:eastAsia="Calibri"/>
                <w:b/>
                <w:sz w:val="22"/>
                <w:szCs w:val="22"/>
              </w:rPr>
              <w:t>Kết quả thực hiện</w:t>
            </w:r>
          </w:p>
        </w:tc>
        <w:tc>
          <w:tcPr>
            <w:tcW w:w="900" w:type="dxa"/>
            <w:vAlign w:val="center"/>
          </w:tcPr>
          <w:p w:rsidR="00997F59" w:rsidRPr="009267A7" w:rsidRDefault="00997F59" w:rsidP="004863F1">
            <w:pPr>
              <w:spacing w:before="80" w:after="80"/>
              <w:jc w:val="center"/>
              <w:rPr>
                <w:rFonts w:eastAsia="Calibri"/>
                <w:i/>
                <w:sz w:val="22"/>
                <w:szCs w:val="22"/>
              </w:rPr>
            </w:pPr>
            <w:r w:rsidRPr="009267A7">
              <w:rPr>
                <w:rFonts w:eastAsia="Calibri"/>
                <w:b/>
                <w:sz w:val="22"/>
                <w:szCs w:val="22"/>
              </w:rPr>
              <w:t>Kết quả tự đánh giá của xã</w:t>
            </w:r>
          </w:p>
        </w:tc>
      </w:tr>
      <w:tr w:rsidR="00997F59" w:rsidRPr="00F86AF2" w:rsidTr="004863F1">
        <w:trPr>
          <w:trHeight w:val="1205"/>
        </w:trPr>
        <w:tc>
          <w:tcPr>
            <w:tcW w:w="671" w:type="dxa"/>
            <w:vMerge w:val="restart"/>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1</w:t>
            </w:r>
          </w:p>
        </w:tc>
        <w:tc>
          <w:tcPr>
            <w:tcW w:w="889" w:type="dxa"/>
            <w:vMerge w:val="restart"/>
            <w:vAlign w:val="center"/>
          </w:tcPr>
          <w:p w:rsidR="00997F59" w:rsidRPr="001E0767" w:rsidRDefault="00997F59" w:rsidP="004863F1">
            <w:pPr>
              <w:spacing w:before="80" w:after="80"/>
              <w:jc w:val="center"/>
              <w:rPr>
                <w:rFonts w:eastAsia="Calibri"/>
                <w:b/>
                <w:sz w:val="22"/>
                <w:szCs w:val="22"/>
              </w:rPr>
            </w:pPr>
            <w:r w:rsidRPr="001E0767">
              <w:rPr>
                <w:rFonts w:eastAsia="Calibri"/>
                <w:b/>
                <w:sz w:val="22"/>
                <w:szCs w:val="22"/>
              </w:rPr>
              <w:t>Quy hoạch</w:t>
            </w: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sz w:val="22"/>
                <w:szCs w:val="22"/>
              </w:rPr>
              <w:t>1.1. Có quy hoạch chung xây dựng xã còn thời hạn hoặc đã được rà soát, điều chỉnh theo quy định của pháp luật về quy hoạch</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997F59" w:rsidP="00892E63">
            <w:pPr>
              <w:spacing w:before="80" w:after="80"/>
              <w:ind w:left="112" w:right="117" w:firstLine="284"/>
              <w:jc w:val="both"/>
              <w:rPr>
                <w:sz w:val="22"/>
                <w:szCs w:val="22"/>
              </w:rPr>
            </w:pPr>
            <w:r w:rsidRPr="009267A7">
              <w:rPr>
                <w:sz w:val="22"/>
                <w:szCs w:val="22"/>
              </w:rPr>
              <w:t xml:space="preserve">Xã đã hoàn thành giai đoạn rà soát, bổ sung điều chỉnh quy hoạch và Đồ án điều chỉnh quy hoạch được UBND huyện phê duyệt tại </w:t>
            </w:r>
            <w:r w:rsidR="00C4217A" w:rsidRPr="009267A7">
              <w:rPr>
                <w:sz w:val="22"/>
                <w:szCs w:val="22"/>
              </w:rPr>
              <w:t>Quyết định số 1354/QĐ-UBND ngày 19/6/2018</w:t>
            </w:r>
            <w:r w:rsidRPr="009267A7">
              <w:rPr>
                <w:sz w:val="22"/>
                <w:szCs w:val="22"/>
              </w:rPr>
              <w:t xml:space="preserve"> “</w:t>
            </w:r>
            <w:r w:rsidRPr="009267A7">
              <w:rPr>
                <w:i/>
                <w:sz w:val="22"/>
                <w:szCs w:val="22"/>
                <w:lang w:val="sv-SE"/>
              </w:rPr>
              <w:t xml:space="preserve">Về việc phê duyệt nhiệm vụ quy hoạch chung xây dựng rà soát, điều chỉnh bổ sung quy hoạch xây dựng NTM xã </w:t>
            </w:r>
            <w:r w:rsidR="00C4217A" w:rsidRPr="009267A7">
              <w:rPr>
                <w:i/>
                <w:sz w:val="22"/>
                <w:szCs w:val="22"/>
                <w:lang w:val="sv-SE"/>
              </w:rPr>
              <w:t>Hiếu Trung, huyện Tiểu Cần,</w:t>
            </w:r>
            <w:r w:rsidRPr="009267A7">
              <w:rPr>
                <w:i/>
                <w:sz w:val="22"/>
                <w:szCs w:val="22"/>
                <w:lang w:val="sv-SE"/>
              </w:rPr>
              <w:t xml:space="preserve"> tỉnh Trà Vinh</w:t>
            </w:r>
            <w:r w:rsidRPr="009267A7">
              <w:rPr>
                <w:sz w:val="22"/>
                <w:szCs w:val="22"/>
              </w:rPr>
              <w:t xml:space="preserve">” và </w:t>
            </w:r>
            <w:r w:rsidR="00C4217A" w:rsidRPr="009267A7">
              <w:rPr>
                <w:sz w:val="22"/>
                <w:szCs w:val="22"/>
              </w:rPr>
              <w:t>Quyết định số 24</w:t>
            </w:r>
            <w:r w:rsidR="00892E63">
              <w:rPr>
                <w:sz w:val="22"/>
                <w:szCs w:val="22"/>
              </w:rPr>
              <w:t>05</w:t>
            </w:r>
            <w:r w:rsidR="00C4217A" w:rsidRPr="009267A7">
              <w:rPr>
                <w:sz w:val="22"/>
                <w:szCs w:val="22"/>
              </w:rPr>
              <w:t xml:space="preserve">/QĐ-UBND ngày 28/9//2018 </w:t>
            </w:r>
            <w:r w:rsidRPr="009267A7">
              <w:rPr>
                <w:sz w:val="22"/>
                <w:szCs w:val="22"/>
              </w:rPr>
              <w:t xml:space="preserve">của UBND huyện </w:t>
            </w:r>
            <w:r w:rsidR="00C4217A" w:rsidRPr="009267A7">
              <w:rPr>
                <w:sz w:val="22"/>
                <w:szCs w:val="22"/>
              </w:rPr>
              <w:t>Tiểu Cần</w:t>
            </w:r>
            <w:r w:rsidRPr="009267A7">
              <w:rPr>
                <w:sz w:val="22"/>
                <w:szCs w:val="22"/>
              </w:rPr>
              <w:t xml:space="preserve"> “</w:t>
            </w:r>
            <w:r w:rsidRPr="009267A7">
              <w:rPr>
                <w:i/>
                <w:sz w:val="22"/>
                <w:szCs w:val="22"/>
              </w:rPr>
              <w:t xml:space="preserve">về việc phê duyệt Quy chế quản lý quy hoạch chung xây dựng nông thôn mới xã </w:t>
            </w:r>
            <w:r w:rsidR="00C4217A" w:rsidRPr="009267A7">
              <w:rPr>
                <w:i/>
                <w:sz w:val="22"/>
                <w:szCs w:val="22"/>
              </w:rPr>
              <w:t>Hiếu Trung, huyện Tiểu Cần,</w:t>
            </w:r>
            <w:r w:rsidRPr="009267A7">
              <w:rPr>
                <w:i/>
                <w:sz w:val="22"/>
                <w:szCs w:val="22"/>
              </w:rPr>
              <w:t xml:space="preserve"> tỉnh Trà Vinh</w:t>
            </w:r>
            <w:r w:rsidRPr="009267A7">
              <w:rPr>
                <w:sz w:val="22"/>
                <w:szCs w:val="22"/>
              </w:rPr>
              <w:t>”</w:t>
            </w:r>
          </w:p>
        </w:tc>
        <w:tc>
          <w:tcPr>
            <w:tcW w:w="900" w:type="dxa"/>
            <w:vAlign w:val="center"/>
          </w:tcPr>
          <w:p w:rsidR="00997F59" w:rsidRPr="009267A7" w:rsidRDefault="00997F59" w:rsidP="004863F1">
            <w:pPr>
              <w:spacing w:before="80" w:after="80"/>
              <w:jc w:val="center"/>
              <w:rPr>
                <w:rFonts w:eastAsia="Calibri"/>
                <w:b/>
                <w:sz w:val="22"/>
                <w:szCs w:val="22"/>
                <w:lang w:val="de-DE"/>
              </w:rPr>
            </w:pPr>
            <w:r w:rsidRPr="009267A7">
              <w:rPr>
                <w:rFonts w:eastAsia="Calibri"/>
                <w:b/>
                <w:sz w:val="22"/>
                <w:szCs w:val="22"/>
                <w:lang w:val="de-DE"/>
              </w:rPr>
              <w:t>Đạt</w:t>
            </w:r>
          </w:p>
        </w:tc>
      </w:tr>
      <w:tr w:rsidR="00997F59" w:rsidRPr="00F86AF2" w:rsidTr="004863F1">
        <w:trPr>
          <w:trHeight w:val="317"/>
        </w:trPr>
        <w:tc>
          <w:tcPr>
            <w:tcW w:w="671" w:type="dxa"/>
            <w:vMerge/>
            <w:vAlign w:val="center"/>
          </w:tcPr>
          <w:p w:rsidR="00997F59" w:rsidRPr="009267A7" w:rsidRDefault="00997F59" w:rsidP="004863F1">
            <w:pPr>
              <w:spacing w:before="80" w:after="80"/>
              <w:jc w:val="center"/>
              <w:rPr>
                <w:rFonts w:eastAsia="Calibri"/>
                <w:sz w:val="22"/>
                <w:szCs w:val="22"/>
                <w:lang w:val="de-DE"/>
              </w:rPr>
            </w:pPr>
          </w:p>
        </w:tc>
        <w:tc>
          <w:tcPr>
            <w:tcW w:w="889" w:type="dxa"/>
            <w:vMerge/>
            <w:vAlign w:val="center"/>
          </w:tcPr>
          <w:p w:rsidR="00997F59" w:rsidRPr="001E0767" w:rsidRDefault="00997F59" w:rsidP="004863F1">
            <w:pPr>
              <w:spacing w:before="80" w:after="80"/>
              <w:jc w:val="center"/>
              <w:rPr>
                <w:rFonts w:eastAsia="Calibri"/>
                <w:b/>
                <w:sz w:val="22"/>
                <w:szCs w:val="22"/>
                <w:lang w:val="de-DE"/>
              </w:rPr>
            </w:pP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sz w:val="22"/>
                <w:szCs w:val="22"/>
              </w:rPr>
              <w:t>1.2. Có quy chế quản lý và tổ chức thực hiện quy hoạch xây dựng và quản lý xây dựng theo quy hoạch</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Del="00B272AB" w:rsidRDefault="00451B3B" w:rsidP="00892E63">
            <w:pPr>
              <w:pStyle w:val="TableParagraph"/>
              <w:spacing w:before="80" w:after="80"/>
              <w:ind w:left="112" w:right="117" w:firstLine="284"/>
              <w:jc w:val="both"/>
            </w:pPr>
            <w:r w:rsidRPr="009267A7">
              <w:t xml:space="preserve">Có kế hoạch và quyết </w:t>
            </w:r>
            <w:r w:rsidR="00190539">
              <w:t>đ</w:t>
            </w:r>
            <w:r w:rsidRPr="009267A7">
              <w:t>ịnh ban quản lý thực hiện Quy hoạch, Quyết định số 28</w:t>
            </w:r>
            <w:r w:rsidR="00892E63">
              <w:t>90</w:t>
            </w:r>
            <w:r w:rsidRPr="009267A7">
              <w:t>/QĐ-UBND ngày 29/10/2018 của UBND huyện Tiểu Cần</w:t>
            </w:r>
          </w:p>
        </w:tc>
        <w:tc>
          <w:tcPr>
            <w:tcW w:w="900" w:type="dxa"/>
            <w:vAlign w:val="center"/>
          </w:tcPr>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tc>
      </w:tr>
      <w:tr w:rsidR="00997F59" w:rsidRPr="00F86AF2" w:rsidTr="004863F1">
        <w:trPr>
          <w:trHeight w:val="317"/>
        </w:trPr>
        <w:tc>
          <w:tcPr>
            <w:tcW w:w="671" w:type="dxa"/>
            <w:vMerge/>
            <w:vAlign w:val="center"/>
          </w:tcPr>
          <w:p w:rsidR="00997F59" w:rsidRPr="009267A7" w:rsidRDefault="00997F59" w:rsidP="004863F1">
            <w:pPr>
              <w:spacing w:before="80" w:after="80"/>
              <w:jc w:val="center"/>
              <w:rPr>
                <w:rFonts w:eastAsia="Calibri"/>
                <w:sz w:val="22"/>
                <w:szCs w:val="22"/>
                <w:lang w:val="de-DE"/>
              </w:rPr>
            </w:pPr>
          </w:p>
        </w:tc>
        <w:tc>
          <w:tcPr>
            <w:tcW w:w="889" w:type="dxa"/>
            <w:vMerge/>
            <w:vAlign w:val="center"/>
          </w:tcPr>
          <w:p w:rsidR="00997F59" w:rsidRPr="001E0767" w:rsidRDefault="00997F59" w:rsidP="004863F1">
            <w:pPr>
              <w:spacing w:before="80" w:after="80"/>
              <w:jc w:val="center"/>
              <w:rPr>
                <w:rFonts w:eastAsia="Calibri"/>
                <w:b/>
                <w:sz w:val="22"/>
                <w:szCs w:val="22"/>
                <w:lang w:val="de-DE"/>
              </w:rPr>
            </w:pP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sz w:val="22"/>
                <w:szCs w:val="22"/>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997F59" w:rsidP="004863F1">
            <w:pPr>
              <w:spacing w:before="80" w:after="80"/>
              <w:ind w:left="112" w:right="117" w:firstLine="284"/>
              <w:jc w:val="both"/>
              <w:rPr>
                <w:sz w:val="22"/>
                <w:szCs w:val="22"/>
              </w:rPr>
            </w:pPr>
            <w:r w:rsidRPr="009267A7">
              <w:rPr>
                <w:sz w:val="22"/>
                <w:szCs w:val="22"/>
              </w:rPr>
              <w:t>Có quy hoạch chi tiết xây dựng trung tâm xã và quy hoạch chi tiết xây dựng điểm dân cư mới phù hợp với tình hình kinh tế - xã hội của địa phương và phù hợp với quy hoạch cấp trên</w:t>
            </w:r>
            <w:r w:rsidR="00451B3B" w:rsidRPr="009267A7">
              <w:rPr>
                <w:sz w:val="22"/>
                <w:szCs w:val="22"/>
              </w:rPr>
              <w:t xml:space="preserve"> (Đang trong thời gian thực hiện đồ án quy hoạch trung tâm xã, quy mô 22,7ha)</w:t>
            </w:r>
          </w:p>
        </w:tc>
        <w:tc>
          <w:tcPr>
            <w:tcW w:w="900" w:type="dxa"/>
            <w:vAlign w:val="center"/>
          </w:tcPr>
          <w:p w:rsidR="00997F59" w:rsidRPr="009267A7" w:rsidRDefault="00451B3B" w:rsidP="004863F1">
            <w:pPr>
              <w:spacing w:before="80" w:after="80"/>
              <w:jc w:val="center"/>
              <w:rPr>
                <w:rFonts w:eastAsia="Calibri"/>
                <w:b/>
                <w:sz w:val="22"/>
                <w:szCs w:val="22"/>
              </w:rPr>
            </w:pPr>
            <w:r w:rsidRPr="009267A7">
              <w:rPr>
                <w:rFonts w:eastAsia="Calibri"/>
                <w:b/>
                <w:sz w:val="22"/>
                <w:szCs w:val="22"/>
              </w:rPr>
              <w:t>Đạt</w:t>
            </w:r>
          </w:p>
        </w:tc>
      </w:tr>
      <w:tr w:rsidR="00997F59" w:rsidRPr="00F86AF2" w:rsidTr="004863F1">
        <w:trPr>
          <w:trHeight w:val="911"/>
        </w:trPr>
        <w:tc>
          <w:tcPr>
            <w:tcW w:w="671" w:type="dxa"/>
            <w:vMerge w:val="restart"/>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2</w:t>
            </w:r>
          </w:p>
          <w:p w:rsidR="00997F59" w:rsidRPr="009267A7" w:rsidRDefault="00997F59" w:rsidP="004863F1">
            <w:pPr>
              <w:spacing w:before="80" w:after="80"/>
              <w:jc w:val="center"/>
              <w:rPr>
                <w:rFonts w:eastAsia="Calibri"/>
                <w:sz w:val="22"/>
                <w:szCs w:val="22"/>
              </w:rPr>
            </w:pPr>
          </w:p>
          <w:p w:rsidR="00997F59" w:rsidRPr="009267A7" w:rsidRDefault="00997F59" w:rsidP="004863F1">
            <w:pPr>
              <w:spacing w:before="80" w:after="80"/>
              <w:jc w:val="center"/>
              <w:rPr>
                <w:rFonts w:eastAsia="Calibri"/>
                <w:sz w:val="22"/>
                <w:szCs w:val="22"/>
              </w:rPr>
            </w:pPr>
          </w:p>
        </w:tc>
        <w:tc>
          <w:tcPr>
            <w:tcW w:w="889" w:type="dxa"/>
            <w:vMerge w:val="restart"/>
            <w:vAlign w:val="center"/>
          </w:tcPr>
          <w:p w:rsidR="00997F59" w:rsidRPr="001E0767" w:rsidRDefault="00997F59" w:rsidP="004863F1">
            <w:pPr>
              <w:spacing w:before="80" w:after="80"/>
              <w:jc w:val="center"/>
              <w:rPr>
                <w:rFonts w:eastAsia="Calibri"/>
                <w:b/>
                <w:sz w:val="22"/>
                <w:szCs w:val="22"/>
              </w:rPr>
            </w:pPr>
            <w:r w:rsidRPr="001E0767">
              <w:rPr>
                <w:rFonts w:eastAsia="Calibri"/>
                <w:b/>
                <w:sz w:val="22"/>
                <w:szCs w:val="22"/>
              </w:rPr>
              <w:t>Giao thông</w:t>
            </w:r>
          </w:p>
        </w:tc>
        <w:tc>
          <w:tcPr>
            <w:tcW w:w="3402" w:type="dxa"/>
            <w:gridSpan w:val="2"/>
            <w:vAlign w:val="center"/>
          </w:tcPr>
          <w:p w:rsidR="00997F59" w:rsidRPr="009267A7" w:rsidRDefault="00997F59" w:rsidP="004863F1">
            <w:pPr>
              <w:spacing w:before="80" w:after="80"/>
              <w:ind w:left="71" w:firstLine="220"/>
              <w:jc w:val="both"/>
              <w:rPr>
                <w:b/>
                <w:bCs/>
                <w:sz w:val="22"/>
                <w:szCs w:val="22"/>
                <w:lang w:val="en-GB"/>
              </w:rPr>
            </w:pPr>
            <w:r w:rsidRPr="009267A7">
              <w:rPr>
                <w:sz w:val="22"/>
                <w:szCs w:val="22"/>
              </w:rPr>
              <w:t>2.1. Tỷ lệ đ</w:t>
            </w:r>
            <w:proofErr w:type="spellStart"/>
            <w:r w:rsidRPr="009267A7">
              <w:rPr>
                <w:sz w:val="22"/>
                <w:szCs w:val="22"/>
                <w:lang w:val="vi-VN"/>
              </w:rPr>
              <w:t>ường</w:t>
            </w:r>
            <w:proofErr w:type="spellEnd"/>
            <w:r w:rsidRPr="009267A7">
              <w:rPr>
                <w:sz w:val="22"/>
                <w:szCs w:val="22"/>
                <w:lang w:val="vi-VN"/>
              </w:rPr>
              <w:t xml:space="preserve"> </w:t>
            </w:r>
            <w:proofErr w:type="spellStart"/>
            <w:r w:rsidRPr="009267A7">
              <w:rPr>
                <w:sz w:val="22"/>
                <w:szCs w:val="22"/>
                <w:lang w:val="vi-VN"/>
              </w:rPr>
              <w:t>xã</w:t>
            </w:r>
            <w:proofErr w:type="spellEnd"/>
            <w:r w:rsidRPr="009267A7">
              <w:rPr>
                <w:sz w:val="22"/>
                <w:szCs w:val="22"/>
                <w:lang w:val="vi-VN"/>
              </w:rPr>
              <w:t xml:space="preserve"> </w:t>
            </w:r>
            <w:r w:rsidRPr="009267A7">
              <w:rPr>
                <w:bCs/>
                <w:iCs/>
                <w:sz w:val="22"/>
                <w:szCs w:val="22"/>
              </w:rPr>
              <w:t>được bảo trì hàng năm,</w:t>
            </w:r>
            <w:r w:rsidRPr="009267A7">
              <w:rPr>
                <w:sz w:val="22"/>
                <w:szCs w:val="22"/>
              </w:rPr>
              <w:t xml:space="preserve"> </w:t>
            </w:r>
            <w:r w:rsidRPr="009267A7">
              <w:rPr>
                <w:bCs/>
                <w:iCs/>
                <w:sz w:val="22"/>
                <w:szCs w:val="22"/>
              </w:rPr>
              <w:t xml:space="preserve">đảm bảo sáng - xanh - sạch - đẹp và có các hạng mục cần thiết (biển báo, biển chỉ dẫn, chiếu sáng, gờ giảm tốc, cây xanh…) </w:t>
            </w:r>
            <w:r w:rsidRPr="009267A7">
              <w:rPr>
                <w:iCs/>
                <w:sz w:val="22"/>
                <w:szCs w:val="22"/>
              </w:rPr>
              <w:t>theo quy định</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100%</w:t>
            </w:r>
          </w:p>
        </w:tc>
        <w:tc>
          <w:tcPr>
            <w:tcW w:w="3964" w:type="dxa"/>
            <w:vAlign w:val="center"/>
          </w:tcPr>
          <w:p w:rsidR="00997F59" w:rsidRPr="009267A7" w:rsidRDefault="005F0BF3" w:rsidP="004863F1">
            <w:pPr>
              <w:pStyle w:val="TableParagraph"/>
              <w:spacing w:before="80" w:after="80"/>
              <w:ind w:left="112" w:right="117" w:firstLine="284"/>
              <w:jc w:val="both"/>
            </w:pPr>
            <w:r w:rsidRPr="009267A7">
              <w:t>Xã có 4 tuyến đường dài 13,2km luôn được trên bảo trì hàng năm, đảm bảo sáng - xanh - sạch - đẹp, các tuyến đường có các hạng mục cần thiết như: biển báo, chỉ dẫn, chiếu sáng giảm tốc độ, cây xanh...</w:t>
            </w:r>
          </w:p>
        </w:tc>
        <w:tc>
          <w:tcPr>
            <w:tcW w:w="900" w:type="dxa"/>
            <w:vAlign w:val="center"/>
          </w:tcPr>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p w:rsidR="00997F59" w:rsidRPr="009267A7" w:rsidRDefault="00997F59" w:rsidP="004863F1">
            <w:pPr>
              <w:spacing w:before="80" w:after="80"/>
              <w:jc w:val="center"/>
              <w:rPr>
                <w:rFonts w:eastAsia="Calibri"/>
                <w:b/>
                <w:sz w:val="22"/>
                <w:szCs w:val="22"/>
              </w:rPr>
            </w:pPr>
          </w:p>
        </w:tc>
      </w:tr>
      <w:tr w:rsidR="00997F59" w:rsidRPr="00F86AF2" w:rsidTr="004863F1">
        <w:trPr>
          <w:trHeight w:val="760"/>
        </w:trPr>
        <w:tc>
          <w:tcPr>
            <w:tcW w:w="671" w:type="dxa"/>
            <w:vMerge/>
            <w:vAlign w:val="center"/>
          </w:tcPr>
          <w:p w:rsidR="00997F59" w:rsidRPr="009267A7" w:rsidRDefault="00997F59" w:rsidP="004863F1">
            <w:pPr>
              <w:spacing w:before="80" w:after="80"/>
              <w:jc w:val="center"/>
              <w:rPr>
                <w:rFonts w:eastAsia="Calibri"/>
                <w:sz w:val="22"/>
                <w:szCs w:val="22"/>
              </w:rPr>
            </w:pPr>
          </w:p>
        </w:tc>
        <w:tc>
          <w:tcPr>
            <w:tcW w:w="889" w:type="dxa"/>
            <w:vMerge/>
            <w:vAlign w:val="center"/>
          </w:tcPr>
          <w:p w:rsidR="00997F59" w:rsidRPr="001E0767" w:rsidRDefault="00997F59" w:rsidP="004863F1">
            <w:pPr>
              <w:spacing w:before="80" w:after="80"/>
              <w:jc w:val="center"/>
              <w:rPr>
                <w:rFonts w:eastAsia="Calibri"/>
                <w:b/>
                <w:sz w:val="22"/>
                <w:szCs w:val="22"/>
              </w:rPr>
            </w:pPr>
          </w:p>
        </w:tc>
        <w:tc>
          <w:tcPr>
            <w:tcW w:w="1602" w:type="dxa"/>
            <w:vMerge w:val="restart"/>
            <w:vAlign w:val="center"/>
          </w:tcPr>
          <w:p w:rsidR="00997F59" w:rsidRPr="009267A7" w:rsidRDefault="00997F59" w:rsidP="004863F1">
            <w:pPr>
              <w:spacing w:before="80" w:after="80"/>
              <w:ind w:left="71" w:firstLine="220"/>
              <w:jc w:val="both"/>
              <w:rPr>
                <w:sz w:val="22"/>
                <w:szCs w:val="22"/>
              </w:rPr>
            </w:pPr>
            <w:r w:rsidRPr="009267A7">
              <w:rPr>
                <w:bCs/>
                <w:iCs/>
                <w:sz w:val="22"/>
                <w:szCs w:val="22"/>
              </w:rPr>
              <w:t>2.2. Tỷ lệ đường ấp và đường liên ấp</w:t>
            </w:r>
          </w:p>
        </w:tc>
        <w:tc>
          <w:tcPr>
            <w:tcW w:w="1800" w:type="dxa"/>
            <w:vAlign w:val="center"/>
          </w:tcPr>
          <w:p w:rsidR="00997F59" w:rsidRPr="009267A7" w:rsidRDefault="00997F59" w:rsidP="004863F1">
            <w:pPr>
              <w:spacing w:before="80" w:after="80"/>
              <w:ind w:left="71" w:firstLine="220"/>
              <w:jc w:val="both"/>
              <w:rPr>
                <w:sz w:val="22"/>
                <w:szCs w:val="22"/>
              </w:rPr>
            </w:pPr>
            <w:r w:rsidRPr="009267A7">
              <w:rPr>
                <w:sz w:val="22"/>
                <w:szCs w:val="22"/>
              </w:rPr>
              <w:t>Được cứng hóa và bảo trì hàng năm</w:t>
            </w:r>
          </w:p>
        </w:tc>
        <w:tc>
          <w:tcPr>
            <w:tcW w:w="948" w:type="dxa"/>
            <w:vAlign w:val="center"/>
          </w:tcPr>
          <w:p w:rsidR="00997F59" w:rsidRPr="009267A7" w:rsidRDefault="00997F59" w:rsidP="004863F1">
            <w:pPr>
              <w:spacing w:before="80" w:after="80"/>
              <w:ind w:right="-25"/>
              <w:jc w:val="center"/>
              <w:rPr>
                <w:bCs/>
                <w:spacing w:val="-10"/>
                <w:sz w:val="22"/>
                <w:szCs w:val="22"/>
              </w:rPr>
            </w:pPr>
            <w:r w:rsidRPr="009267A7">
              <w:rPr>
                <w:bCs/>
                <w:spacing w:val="-10"/>
                <w:sz w:val="22"/>
                <w:szCs w:val="22"/>
              </w:rPr>
              <w:t>100%</w:t>
            </w:r>
          </w:p>
        </w:tc>
        <w:tc>
          <w:tcPr>
            <w:tcW w:w="3964" w:type="dxa"/>
            <w:vAlign w:val="center"/>
          </w:tcPr>
          <w:p w:rsidR="00997F59" w:rsidRPr="009267A7" w:rsidRDefault="005F0BF3" w:rsidP="004863F1">
            <w:pPr>
              <w:spacing w:before="80" w:after="80"/>
              <w:ind w:left="112" w:right="117" w:firstLine="284"/>
              <w:jc w:val="both"/>
              <w:rPr>
                <w:sz w:val="22"/>
                <w:szCs w:val="22"/>
              </w:rPr>
            </w:pPr>
            <w:r w:rsidRPr="009267A7">
              <w:rPr>
                <w:sz w:val="22"/>
                <w:szCs w:val="22"/>
              </w:rPr>
              <w:t>Xã có 05 tuyến đường liên ấp dài 13,8km, được cứng hóa, đạt 100%.</w:t>
            </w:r>
          </w:p>
        </w:tc>
        <w:tc>
          <w:tcPr>
            <w:tcW w:w="900" w:type="dxa"/>
            <w:vAlign w:val="center"/>
          </w:tcPr>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tc>
      </w:tr>
      <w:tr w:rsidR="00997F59" w:rsidRPr="00F86AF2" w:rsidTr="004863F1">
        <w:trPr>
          <w:trHeight w:val="1187"/>
        </w:trPr>
        <w:tc>
          <w:tcPr>
            <w:tcW w:w="671" w:type="dxa"/>
            <w:vMerge/>
            <w:vAlign w:val="center"/>
          </w:tcPr>
          <w:p w:rsidR="00997F59" w:rsidRPr="009267A7" w:rsidRDefault="00997F59" w:rsidP="004863F1">
            <w:pPr>
              <w:spacing w:before="80" w:after="80"/>
              <w:jc w:val="center"/>
              <w:rPr>
                <w:rFonts w:eastAsia="Calibri"/>
                <w:sz w:val="22"/>
                <w:szCs w:val="22"/>
              </w:rPr>
            </w:pPr>
          </w:p>
        </w:tc>
        <w:tc>
          <w:tcPr>
            <w:tcW w:w="889" w:type="dxa"/>
            <w:vMerge/>
            <w:vAlign w:val="center"/>
          </w:tcPr>
          <w:p w:rsidR="00997F59" w:rsidRPr="001E0767" w:rsidRDefault="00997F59" w:rsidP="004863F1">
            <w:pPr>
              <w:spacing w:before="80" w:after="80"/>
              <w:jc w:val="center"/>
              <w:rPr>
                <w:rFonts w:eastAsia="Calibri"/>
                <w:b/>
                <w:sz w:val="22"/>
                <w:szCs w:val="22"/>
              </w:rPr>
            </w:pPr>
          </w:p>
        </w:tc>
        <w:tc>
          <w:tcPr>
            <w:tcW w:w="1602" w:type="dxa"/>
            <w:vMerge/>
            <w:vAlign w:val="center"/>
          </w:tcPr>
          <w:p w:rsidR="00997F59" w:rsidRPr="009267A7" w:rsidRDefault="00997F59" w:rsidP="004863F1">
            <w:pPr>
              <w:spacing w:before="80" w:after="80"/>
              <w:ind w:left="71" w:firstLine="220"/>
              <w:jc w:val="both"/>
              <w:rPr>
                <w:spacing w:val="-6"/>
                <w:sz w:val="22"/>
                <w:szCs w:val="22"/>
                <w:lang w:val="en-GB"/>
              </w:rPr>
            </w:pPr>
          </w:p>
        </w:tc>
        <w:tc>
          <w:tcPr>
            <w:tcW w:w="1800" w:type="dxa"/>
            <w:vAlign w:val="center"/>
          </w:tcPr>
          <w:p w:rsidR="00997F59" w:rsidRPr="009267A7" w:rsidRDefault="00997F59" w:rsidP="004863F1">
            <w:pPr>
              <w:spacing w:before="80" w:after="80"/>
              <w:ind w:left="71" w:firstLine="220"/>
              <w:jc w:val="both"/>
              <w:rPr>
                <w:spacing w:val="-6"/>
                <w:sz w:val="22"/>
                <w:szCs w:val="22"/>
                <w:lang w:val="en-GB"/>
              </w:rPr>
            </w:pPr>
            <w:r w:rsidRPr="009267A7">
              <w:rPr>
                <w:bCs/>
                <w:iCs/>
                <w:sz w:val="22"/>
                <w:szCs w:val="22"/>
              </w:rPr>
              <w:t xml:space="preserve">Có các hạng mục cần thiết theo quy định (biển báo, biển chỉ dẫn, chiếu sáng, gờ giảm </w:t>
            </w:r>
            <w:r w:rsidRPr="009267A7">
              <w:rPr>
                <w:bCs/>
                <w:iCs/>
                <w:spacing w:val="-10"/>
                <w:sz w:val="22"/>
                <w:szCs w:val="22"/>
              </w:rPr>
              <w:t>tốc, cây xanh…)</w:t>
            </w:r>
            <w:r w:rsidRPr="009267A7">
              <w:rPr>
                <w:bCs/>
                <w:iCs/>
                <w:sz w:val="22"/>
                <w:szCs w:val="22"/>
              </w:rPr>
              <w:t xml:space="preserve"> và đảm bảo sáng - xanh - sạch - đẹp</w:t>
            </w:r>
          </w:p>
        </w:tc>
        <w:tc>
          <w:tcPr>
            <w:tcW w:w="948" w:type="dxa"/>
            <w:vAlign w:val="center"/>
          </w:tcPr>
          <w:p w:rsidR="00997F59" w:rsidRPr="009267A7" w:rsidRDefault="00997F59" w:rsidP="004863F1">
            <w:pPr>
              <w:spacing w:before="80" w:after="80"/>
              <w:ind w:right="-25"/>
              <w:jc w:val="center"/>
              <w:rPr>
                <w:sz w:val="22"/>
                <w:szCs w:val="22"/>
              </w:rPr>
            </w:pPr>
            <w:r w:rsidRPr="009267A7">
              <w:rPr>
                <w:bCs/>
                <w:sz w:val="22"/>
                <w:szCs w:val="22"/>
              </w:rPr>
              <w:t>≥</w:t>
            </w:r>
            <w:r w:rsidRPr="009267A7">
              <w:rPr>
                <w:sz w:val="22"/>
                <w:szCs w:val="22"/>
              </w:rPr>
              <w:t>80%</w:t>
            </w:r>
          </w:p>
        </w:tc>
        <w:tc>
          <w:tcPr>
            <w:tcW w:w="3964" w:type="dxa"/>
            <w:vAlign w:val="center"/>
          </w:tcPr>
          <w:p w:rsidR="00997F59" w:rsidRPr="009267A7" w:rsidRDefault="005F0BF3" w:rsidP="004863F1">
            <w:pPr>
              <w:spacing w:before="80" w:after="80"/>
              <w:ind w:left="112" w:right="117" w:firstLine="284"/>
              <w:jc w:val="both"/>
              <w:rPr>
                <w:sz w:val="22"/>
                <w:szCs w:val="22"/>
              </w:rPr>
            </w:pPr>
            <w:r w:rsidRPr="009267A7">
              <w:rPr>
                <w:sz w:val="22"/>
                <w:szCs w:val="22"/>
              </w:rPr>
              <w:t>Có các hạng mục cần thiết theo quy định, luôn được bảo trị không để hư hỏng ảnh hưởng đến giao thông, luôn đảm bảo  đường sáng – xanh – sạch - đẹp</w:t>
            </w:r>
          </w:p>
        </w:tc>
        <w:tc>
          <w:tcPr>
            <w:tcW w:w="900" w:type="dxa"/>
            <w:vAlign w:val="center"/>
          </w:tcPr>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tc>
      </w:tr>
      <w:tr w:rsidR="00997F59" w:rsidRPr="00F86AF2" w:rsidTr="004863F1">
        <w:trPr>
          <w:trHeight w:val="949"/>
        </w:trPr>
        <w:tc>
          <w:tcPr>
            <w:tcW w:w="671" w:type="dxa"/>
            <w:vMerge/>
            <w:vAlign w:val="center"/>
          </w:tcPr>
          <w:p w:rsidR="00997F59" w:rsidRPr="009267A7" w:rsidRDefault="00997F59" w:rsidP="004863F1">
            <w:pPr>
              <w:spacing w:before="80" w:after="80"/>
              <w:jc w:val="center"/>
              <w:rPr>
                <w:rFonts w:eastAsia="Calibri"/>
                <w:sz w:val="22"/>
                <w:szCs w:val="22"/>
              </w:rPr>
            </w:pPr>
          </w:p>
        </w:tc>
        <w:tc>
          <w:tcPr>
            <w:tcW w:w="889" w:type="dxa"/>
            <w:vMerge/>
            <w:vAlign w:val="center"/>
          </w:tcPr>
          <w:p w:rsidR="00997F59" w:rsidRPr="001E0767" w:rsidRDefault="00997F59" w:rsidP="004863F1">
            <w:pPr>
              <w:spacing w:before="80" w:after="80"/>
              <w:jc w:val="center"/>
              <w:rPr>
                <w:rFonts w:eastAsia="Calibri"/>
                <w:b/>
                <w:sz w:val="22"/>
                <w:szCs w:val="22"/>
              </w:rPr>
            </w:pPr>
          </w:p>
        </w:tc>
        <w:tc>
          <w:tcPr>
            <w:tcW w:w="3402" w:type="dxa"/>
            <w:gridSpan w:val="2"/>
            <w:vAlign w:val="center"/>
          </w:tcPr>
          <w:p w:rsidR="00997F59" w:rsidRPr="009267A7" w:rsidRDefault="00997F59" w:rsidP="004863F1">
            <w:pPr>
              <w:spacing w:before="80" w:after="80"/>
              <w:ind w:left="71" w:firstLine="220"/>
              <w:jc w:val="both"/>
              <w:rPr>
                <w:bCs/>
                <w:iCs/>
                <w:spacing w:val="-2"/>
                <w:sz w:val="22"/>
                <w:szCs w:val="22"/>
              </w:rPr>
            </w:pPr>
            <w:r w:rsidRPr="009267A7">
              <w:rPr>
                <w:bCs/>
                <w:iCs/>
                <w:spacing w:val="-2"/>
                <w:sz w:val="22"/>
                <w:szCs w:val="22"/>
              </w:rPr>
              <w:t>2.3. Tỷ lệ đường ngõ, xóm được cứng hóa, đảm bảo sáng - xanh - sạch - đẹp</w:t>
            </w:r>
          </w:p>
        </w:tc>
        <w:tc>
          <w:tcPr>
            <w:tcW w:w="948" w:type="dxa"/>
            <w:vAlign w:val="center"/>
          </w:tcPr>
          <w:p w:rsidR="00997F59" w:rsidRPr="009267A7" w:rsidRDefault="00997F59" w:rsidP="004863F1">
            <w:pPr>
              <w:spacing w:before="80" w:after="80"/>
              <w:ind w:right="-25"/>
              <w:jc w:val="center"/>
              <w:rPr>
                <w:sz w:val="22"/>
                <w:szCs w:val="22"/>
              </w:rPr>
            </w:pPr>
            <w:r w:rsidRPr="009267A7">
              <w:rPr>
                <w:bCs/>
                <w:sz w:val="22"/>
                <w:szCs w:val="22"/>
              </w:rPr>
              <w:t>≥</w:t>
            </w:r>
            <w:r w:rsidRPr="009267A7">
              <w:rPr>
                <w:sz w:val="22"/>
                <w:szCs w:val="22"/>
              </w:rPr>
              <w:t>90%</w:t>
            </w:r>
          </w:p>
        </w:tc>
        <w:tc>
          <w:tcPr>
            <w:tcW w:w="3964" w:type="dxa"/>
            <w:vAlign w:val="center"/>
          </w:tcPr>
          <w:p w:rsidR="00997F59" w:rsidRPr="009267A7" w:rsidRDefault="00755508" w:rsidP="004863F1">
            <w:pPr>
              <w:spacing w:before="80" w:after="80"/>
              <w:ind w:left="112" w:right="117" w:firstLine="284"/>
              <w:jc w:val="both"/>
              <w:rPr>
                <w:bCs/>
                <w:spacing w:val="-14"/>
                <w:sz w:val="22"/>
                <w:szCs w:val="22"/>
              </w:rPr>
            </w:pPr>
            <w:r w:rsidRPr="009267A7">
              <w:rPr>
                <w:sz w:val="22"/>
                <w:szCs w:val="22"/>
              </w:rPr>
              <w:t>Xã có 28 tuyến đường ngõ, xóm trong   đó có 23/28 đảm bảo sáng - xanh - sạch - đẹp, dài 33,8km/36.4km đạt</w:t>
            </w:r>
            <w:r w:rsidRPr="009267A7">
              <w:rPr>
                <w:spacing w:val="9"/>
                <w:sz w:val="22"/>
                <w:szCs w:val="22"/>
              </w:rPr>
              <w:t xml:space="preserve"> </w:t>
            </w:r>
            <w:r w:rsidRPr="009267A7">
              <w:rPr>
                <w:sz w:val="22"/>
                <w:szCs w:val="22"/>
              </w:rPr>
              <w:t>92,8%.</w:t>
            </w:r>
          </w:p>
        </w:tc>
        <w:tc>
          <w:tcPr>
            <w:tcW w:w="900" w:type="dxa"/>
            <w:vAlign w:val="center"/>
          </w:tcPr>
          <w:p w:rsidR="00997F59" w:rsidRPr="009267A7" w:rsidRDefault="00997F59" w:rsidP="004863F1">
            <w:pPr>
              <w:spacing w:before="80" w:after="80"/>
              <w:jc w:val="center"/>
              <w:rPr>
                <w:rFonts w:eastAsia="Calibri"/>
                <w:b/>
                <w:sz w:val="22"/>
                <w:szCs w:val="22"/>
                <w:highlight w:val="yellow"/>
              </w:rPr>
            </w:pPr>
            <w:r w:rsidRPr="009267A7">
              <w:rPr>
                <w:rFonts w:eastAsia="Calibri"/>
                <w:b/>
                <w:sz w:val="22"/>
                <w:szCs w:val="22"/>
              </w:rPr>
              <w:t>Đạt</w:t>
            </w:r>
          </w:p>
        </w:tc>
      </w:tr>
      <w:tr w:rsidR="00997F59" w:rsidRPr="00F86AF2" w:rsidTr="004863F1">
        <w:trPr>
          <w:trHeight w:val="651"/>
        </w:trPr>
        <w:tc>
          <w:tcPr>
            <w:tcW w:w="671" w:type="dxa"/>
            <w:vMerge/>
            <w:vAlign w:val="center"/>
          </w:tcPr>
          <w:p w:rsidR="00997F59" w:rsidRPr="009267A7" w:rsidRDefault="00997F59" w:rsidP="004863F1">
            <w:pPr>
              <w:spacing w:before="80" w:after="80"/>
              <w:jc w:val="center"/>
              <w:rPr>
                <w:rFonts w:eastAsia="Calibri"/>
                <w:sz w:val="22"/>
                <w:szCs w:val="22"/>
              </w:rPr>
            </w:pPr>
          </w:p>
        </w:tc>
        <w:tc>
          <w:tcPr>
            <w:tcW w:w="889" w:type="dxa"/>
            <w:vMerge/>
            <w:vAlign w:val="center"/>
          </w:tcPr>
          <w:p w:rsidR="00997F59" w:rsidRPr="001E0767" w:rsidRDefault="00997F59" w:rsidP="004863F1">
            <w:pPr>
              <w:spacing w:before="80" w:after="80"/>
              <w:jc w:val="center"/>
              <w:rPr>
                <w:rFonts w:eastAsia="Calibri"/>
                <w:b/>
                <w:sz w:val="22"/>
                <w:szCs w:val="22"/>
              </w:rPr>
            </w:pPr>
          </w:p>
        </w:tc>
        <w:tc>
          <w:tcPr>
            <w:tcW w:w="3402" w:type="dxa"/>
            <w:gridSpan w:val="2"/>
            <w:vAlign w:val="center"/>
          </w:tcPr>
          <w:p w:rsidR="00997F59" w:rsidRPr="009267A7" w:rsidRDefault="00997F59" w:rsidP="004863F1">
            <w:pPr>
              <w:spacing w:before="80" w:after="80"/>
              <w:ind w:left="71" w:firstLine="220"/>
              <w:jc w:val="both"/>
              <w:rPr>
                <w:spacing w:val="-4"/>
                <w:sz w:val="22"/>
                <w:szCs w:val="22"/>
              </w:rPr>
            </w:pPr>
            <w:r w:rsidRPr="009267A7">
              <w:rPr>
                <w:spacing w:val="-4"/>
                <w:sz w:val="22"/>
                <w:szCs w:val="22"/>
              </w:rPr>
              <w:t>2.4. Tỷ lệ đường trục chính nội đồng được cứng hóa đáp ứng yêu cầu sản xuất và vận chuyển hàng hóa</w:t>
            </w:r>
          </w:p>
        </w:tc>
        <w:tc>
          <w:tcPr>
            <w:tcW w:w="948" w:type="dxa"/>
            <w:vAlign w:val="center"/>
          </w:tcPr>
          <w:p w:rsidR="00997F59" w:rsidRPr="009267A7" w:rsidRDefault="00997F59" w:rsidP="004863F1">
            <w:pPr>
              <w:spacing w:before="80" w:after="80"/>
              <w:ind w:right="-25"/>
              <w:jc w:val="center"/>
              <w:rPr>
                <w:sz w:val="22"/>
                <w:szCs w:val="22"/>
              </w:rPr>
            </w:pPr>
            <w:r w:rsidRPr="009267A7">
              <w:rPr>
                <w:bCs/>
                <w:sz w:val="22"/>
                <w:szCs w:val="22"/>
              </w:rPr>
              <w:t>≥</w:t>
            </w:r>
            <w:r w:rsidRPr="009267A7">
              <w:rPr>
                <w:sz w:val="22"/>
                <w:szCs w:val="22"/>
              </w:rPr>
              <w:t>70%</w:t>
            </w:r>
          </w:p>
        </w:tc>
        <w:tc>
          <w:tcPr>
            <w:tcW w:w="3964" w:type="dxa"/>
            <w:vAlign w:val="center"/>
          </w:tcPr>
          <w:p w:rsidR="00997F59" w:rsidRPr="009267A7" w:rsidRDefault="00755508" w:rsidP="002D0216">
            <w:pPr>
              <w:spacing w:before="80" w:after="80"/>
              <w:ind w:left="112" w:right="117" w:firstLine="284"/>
              <w:jc w:val="both"/>
              <w:rPr>
                <w:sz w:val="22"/>
                <w:szCs w:val="22"/>
              </w:rPr>
            </w:pPr>
            <w:r w:rsidRPr="009267A7">
              <w:rPr>
                <w:sz w:val="22"/>
                <w:szCs w:val="22"/>
              </w:rPr>
              <w:t>Xã có 4 tuyến đường trục chính  nội đồng đã được cứng hóa, dài 11.7km, đạt 100% đảm bảo vận chuy</w:t>
            </w:r>
            <w:r w:rsidR="002D0216">
              <w:rPr>
                <w:sz w:val="22"/>
                <w:szCs w:val="22"/>
              </w:rPr>
              <w:t>ể</w:t>
            </w:r>
            <w:r w:rsidRPr="009267A7">
              <w:rPr>
                <w:sz w:val="22"/>
                <w:szCs w:val="22"/>
              </w:rPr>
              <w:t>n hàng hóa của người dân quanh</w:t>
            </w:r>
            <w:r w:rsidRPr="009267A7">
              <w:rPr>
                <w:spacing w:val="15"/>
                <w:sz w:val="22"/>
                <w:szCs w:val="22"/>
              </w:rPr>
              <w:t xml:space="preserve"> </w:t>
            </w:r>
            <w:r w:rsidRPr="009267A7">
              <w:rPr>
                <w:sz w:val="22"/>
                <w:szCs w:val="22"/>
              </w:rPr>
              <w:t>năm.</w:t>
            </w:r>
          </w:p>
        </w:tc>
        <w:tc>
          <w:tcPr>
            <w:tcW w:w="900" w:type="dxa"/>
            <w:vAlign w:val="center"/>
          </w:tcPr>
          <w:p w:rsidR="00997F59" w:rsidRPr="009267A7" w:rsidRDefault="00997F59" w:rsidP="004863F1">
            <w:pPr>
              <w:spacing w:before="80" w:after="80"/>
              <w:jc w:val="center"/>
              <w:rPr>
                <w:rFonts w:eastAsia="Calibri"/>
                <w:sz w:val="22"/>
                <w:szCs w:val="22"/>
              </w:rPr>
            </w:pPr>
          </w:p>
          <w:p w:rsidR="00997F59" w:rsidRPr="009267A7" w:rsidRDefault="00997F59" w:rsidP="004863F1">
            <w:pPr>
              <w:spacing w:before="80" w:after="80"/>
              <w:jc w:val="center"/>
              <w:rPr>
                <w:rFonts w:eastAsia="Calibri"/>
                <w:sz w:val="22"/>
                <w:szCs w:val="22"/>
              </w:rPr>
            </w:pPr>
          </w:p>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tc>
      </w:tr>
      <w:tr w:rsidR="00997F59" w:rsidRPr="00F86AF2" w:rsidTr="004863F1">
        <w:trPr>
          <w:trHeight w:val="278"/>
        </w:trPr>
        <w:tc>
          <w:tcPr>
            <w:tcW w:w="671" w:type="dxa"/>
            <w:vMerge w:val="restart"/>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3</w:t>
            </w:r>
          </w:p>
        </w:tc>
        <w:tc>
          <w:tcPr>
            <w:tcW w:w="889" w:type="dxa"/>
            <w:vMerge w:val="restart"/>
            <w:vAlign w:val="center"/>
          </w:tcPr>
          <w:p w:rsidR="00997F59" w:rsidRPr="001E0767" w:rsidRDefault="00997F59" w:rsidP="004863F1">
            <w:pPr>
              <w:spacing w:before="80" w:after="80"/>
              <w:jc w:val="center"/>
              <w:rPr>
                <w:rFonts w:eastAsia="Calibri"/>
                <w:b/>
                <w:sz w:val="22"/>
                <w:szCs w:val="22"/>
              </w:rPr>
            </w:pPr>
            <w:r w:rsidRPr="001E0767">
              <w:rPr>
                <w:rFonts w:eastAsia="Calibri"/>
                <w:b/>
                <w:sz w:val="22"/>
                <w:szCs w:val="22"/>
              </w:rPr>
              <w:t>Thủy lợi và phòng chống thiên tai</w:t>
            </w: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sz w:val="22"/>
                <w:szCs w:val="22"/>
              </w:rPr>
              <w:t>3.1. Tỷ lệ diện tích đất sản xuất nông nghiệp được tưới và tiêu nước chủ động</w:t>
            </w:r>
          </w:p>
        </w:tc>
        <w:tc>
          <w:tcPr>
            <w:tcW w:w="948" w:type="dxa"/>
            <w:vAlign w:val="center"/>
          </w:tcPr>
          <w:p w:rsidR="00997F59" w:rsidRPr="009267A7" w:rsidRDefault="00997F59" w:rsidP="004863F1">
            <w:pPr>
              <w:spacing w:before="80" w:after="80"/>
              <w:ind w:right="-25"/>
              <w:jc w:val="center"/>
              <w:rPr>
                <w:sz w:val="22"/>
                <w:szCs w:val="22"/>
              </w:rPr>
            </w:pPr>
            <w:r w:rsidRPr="009267A7">
              <w:rPr>
                <w:bCs/>
                <w:sz w:val="22"/>
                <w:szCs w:val="22"/>
              </w:rPr>
              <w:t>≥</w:t>
            </w:r>
            <w:r w:rsidRPr="009267A7">
              <w:rPr>
                <w:sz w:val="22"/>
                <w:szCs w:val="22"/>
              </w:rPr>
              <w:t>90%</w:t>
            </w:r>
          </w:p>
        </w:tc>
        <w:tc>
          <w:tcPr>
            <w:tcW w:w="3964" w:type="dxa"/>
            <w:vAlign w:val="center"/>
          </w:tcPr>
          <w:p w:rsidR="00997F59" w:rsidRPr="009267A7" w:rsidRDefault="00755508" w:rsidP="002D0216">
            <w:pPr>
              <w:spacing w:before="80" w:after="80"/>
              <w:ind w:left="112" w:right="117" w:firstLine="284"/>
              <w:jc w:val="both"/>
              <w:rPr>
                <w:spacing w:val="-10"/>
                <w:sz w:val="22"/>
                <w:szCs w:val="22"/>
              </w:rPr>
            </w:pPr>
            <w:r w:rsidRPr="009267A7">
              <w:rPr>
                <w:sz w:val="22"/>
                <w:szCs w:val="22"/>
              </w:rPr>
              <w:t>Xã có diện tích đất tự nhiên là 2.205ha trong đó: có 2.023</w:t>
            </w:r>
            <w:r w:rsidR="002D0216">
              <w:rPr>
                <w:sz w:val="22"/>
                <w:szCs w:val="22"/>
              </w:rPr>
              <w:t>/2.023</w:t>
            </w:r>
            <w:r w:rsidRPr="009267A7">
              <w:rPr>
                <w:sz w:val="22"/>
                <w:szCs w:val="22"/>
              </w:rPr>
              <w:t xml:space="preserve"> ha diện tích đất nông nghiệp được tưới, tiêu chủ động, đạt 100%.</w:t>
            </w:r>
          </w:p>
        </w:tc>
        <w:tc>
          <w:tcPr>
            <w:tcW w:w="900" w:type="dxa"/>
            <w:vAlign w:val="center"/>
          </w:tcPr>
          <w:p w:rsidR="00997F59" w:rsidRPr="009267A7" w:rsidRDefault="00997F59" w:rsidP="004863F1">
            <w:pPr>
              <w:spacing w:before="80" w:after="80"/>
              <w:jc w:val="center"/>
              <w:rPr>
                <w:rFonts w:eastAsia="Calibri"/>
                <w:b/>
                <w:sz w:val="22"/>
                <w:szCs w:val="22"/>
                <w:lang w:val="fi-FI"/>
              </w:rPr>
            </w:pPr>
            <w:r w:rsidRPr="009267A7">
              <w:rPr>
                <w:rFonts w:eastAsia="Calibri"/>
                <w:b/>
                <w:sz w:val="22"/>
                <w:szCs w:val="22"/>
                <w:lang w:val="fi-FI"/>
              </w:rPr>
              <w:t>Đạt</w:t>
            </w:r>
          </w:p>
        </w:tc>
      </w:tr>
      <w:tr w:rsidR="00997F59" w:rsidRPr="00F86AF2" w:rsidTr="004863F1">
        <w:trPr>
          <w:trHeight w:val="420"/>
        </w:trPr>
        <w:tc>
          <w:tcPr>
            <w:tcW w:w="671" w:type="dxa"/>
            <w:vMerge/>
            <w:vAlign w:val="center"/>
          </w:tcPr>
          <w:p w:rsidR="00997F59" w:rsidRPr="009267A7" w:rsidRDefault="00997F59" w:rsidP="004863F1">
            <w:pPr>
              <w:spacing w:before="80" w:after="80"/>
              <w:jc w:val="center"/>
              <w:rPr>
                <w:rFonts w:eastAsia="Calibri"/>
                <w:sz w:val="22"/>
                <w:szCs w:val="22"/>
                <w:lang w:val="fi-FI"/>
              </w:rPr>
            </w:pPr>
          </w:p>
        </w:tc>
        <w:tc>
          <w:tcPr>
            <w:tcW w:w="889" w:type="dxa"/>
            <w:vMerge/>
            <w:vAlign w:val="center"/>
          </w:tcPr>
          <w:p w:rsidR="00997F59" w:rsidRPr="001E0767" w:rsidRDefault="00997F59" w:rsidP="004863F1">
            <w:pPr>
              <w:spacing w:before="80" w:after="80"/>
              <w:jc w:val="center"/>
              <w:rPr>
                <w:rFonts w:eastAsia="Calibri"/>
                <w:b/>
                <w:sz w:val="22"/>
                <w:szCs w:val="22"/>
                <w:lang w:val="fi-FI"/>
              </w:rPr>
            </w:pPr>
          </w:p>
        </w:tc>
        <w:tc>
          <w:tcPr>
            <w:tcW w:w="3402" w:type="dxa"/>
            <w:gridSpan w:val="2"/>
            <w:vAlign w:val="center"/>
          </w:tcPr>
          <w:p w:rsidR="00997F59" w:rsidRPr="009267A7" w:rsidRDefault="00997F59" w:rsidP="004863F1">
            <w:pPr>
              <w:spacing w:before="80" w:after="80"/>
              <w:ind w:left="71" w:firstLine="220"/>
              <w:jc w:val="both"/>
              <w:rPr>
                <w:iCs/>
                <w:sz w:val="22"/>
                <w:szCs w:val="22"/>
                <w:lang w:val="vi-VN"/>
              </w:rPr>
            </w:pPr>
            <w:r w:rsidRPr="009267A7">
              <w:rPr>
                <w:sz w:val="22"/>
                <w:szCs w:val="22"/>
              </w:rPr>
              <w:t>3.2. Có ít nhất 01 tổ chức thủy lợi cơ sở hoạt động hiệu quả, bền vững</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755508" w:rsidP="004863F1">
            <w:pPr>
              <w:spacing w:before="80" w:after="80"/>
              <w:ind w:left="112" w:right="117" w:firstLine="284"/>
              <w:jc w:val="both"/>
              <w:rPr>
                <w:sz w:val="22"/>
                <w:szCs w:val="22"/>
              </w:rPr>
            </w:pPr>
            <w:r w:rsidRPr="009267A7">
              <w:rPr>
                <w:sz w:val="22"/>
                <w:szCs w:val="22"/>
              </w:rPr>
              <w:t>Xã có 01 tổ chức thủy lợi cơ sở hoạt động hiệu quả, bền vững với 15 thành viên.</w:t>
            </w:r>
          </w:p>
        </w:tc>
        <w:tc>
          <w:tcPr>
            <w:tcW w:w="900" w:type="dxa"/>
            <w:vAlign w:val="center"/>
          </w:tcPr>
          <w:p w:rsidR="00997F59" w:rsidRPr="009267A7" w:rsidRDefault="00997F59" w:rsidP="004863F1">
            <w:pPr>
              <w:spacing w:before="80" w:after="80"/>
              <w:jc w:val="center"/>
              <w:rPr>
                <w:rFonts w:eastAsia="Calibri"/>
                <w:b/>
                <w:sz w:val="22"/>
                <w:szCs w:val="22"/>
                <w:highlight w:val="yellow"/>
              </w:rPr>
            </w:pPr>
            <w:r w:rsidRPr="009267A7">
              <w:rPr>
                <w:rFonts w:eastAsia="Calibri"/>
                <w:b/>
                <w:sz w:val="22"/>
                <w:szCs w:val="22"/>
              </w:rPr>
              <w:t>Đạt</w:t>
            </w:r>
          </w:p>
        </w:tc>
      </w:tr>
      <w:tr w:rsidR="00997F59" w:rsidRPr="00F86AF2" w:rsidTr="004863F1">
        <w:trPr>
          <w:trHeight w:val="1002"/>
        </w:trPr>
        <w:tc>
          <w:tcPr>
            <w:tcW w:w="671" w:type="dxa"/>
            <w:vMerge/>
            <w:vAlign w:val="center"/>
          </w:tcPr>
          <w:p w:rsidR="00997F59" w:rsidRPr="009267A7" w:rsidRDefault="00997F59" w:rsidP="004863F1">
            <w:pPr>
              <w:spacing w:before="80" w:after="80"/>
              <w:jc w:val="center"/>
              <w:rPr>
                <w:rFonts w:eastAsia="Calibri"/>
                <w:sz w:val="22"/>
                <w:szCs w:val="22"/>
                <w:lang w:val="fi-FI"/>
              </w:rPr>
            </w:pPr>
          </w:p>
        </w:tc>
        <w:tc>
          <w:tcPr>
            <w:tcW w:w="889" w:type="dxa"/>
            <w:vMerge/>
            <w:vAlign w:val="center"/>
          </w:tcPr>
          <w:p w:rsidR="00997F59" w:rsidRPr="001E0767" w:rsidRDefault="00997F59" w:rsidP="004863F1">
            <w:pPr>
              <w:spacing w:before="80" w:after="80"/>
              <w:jc w:val="center"/>
              <w:rPr>
                <w:rFonts w:eastAsia="Calibri"/>
                <w:b/>
                <w:sz w:val="22"/>
                <w:szCs w:val="22"/>
                <w:lang w:val="fi-FI"/>
              </w:rPr>
            </w:pPr>
          </w:p>
        </w:tc>
        <w:tc>
          <w:tcPr>
            <w:tcW w:w="3402" w:type="dxa"/>
            <w:gridSpan w:val="2"/>
            <w:vAlign w:val="center"/>
          </w:tcPr>
          <w:p w:rsidR="00997F59" w:rsidRPr="009267A7" w:rsidRDefault="00997F59" w:rsidP="004863F1">
            <w:pPr>
              <w:spacing w:before="80" w:after="80"/>
              <w:ind w:left="71" w:firstLine="220"/>
              <w:jc w:val="both"/>
              <w:rPr>
                <w:iCs/>
                <w:sz w:val="22"/>
                <w:szCs w:val="22"/>
                <w:lang w:val="vi-VN"/>
              </w:rPr>
            </w:pPr>
            <w:r w:rsidRPr="009267A7">
              <w:rPr>
                <w:sz w:val="22"/>
                <w:szCs w:val="22"/>
              </w:rPr>
              <w:t>3.3. Tỷ lệ diện tích cây trồng chủ lực của địa phương được tưới tiên tiến, tiết kiệm nước</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50% diện tích cây trồng chủ lực của xã được tưới tiên tiến, tiết kiệm nước</w:t>
            </w:r>
          </w:p>
        </w:tc>
        <w:tc>
          <w:tcPr>
            <w:tcW w:w="3964" w:type="dxa"/>
            <w:vAlign w:val="center"/>
          </w:tcPr>
          <w:p w:rsidR="00997F59" w:rsidRPr="009267A7" w:rsidRDefault="00755508" w:rsidP="004863F1">
            <w:pPr>
              <w:spacing w:before="80" w:after="80"/>
              <w:ind w:left="112" w:right="117" w:firstLine="284"/>
              <w:jc w:val="both"/>
              <w:rPr>
                <w:sz w:val="22"/>
                <w:szCs w:val="22"/>
              </w:rPr>
            </w:pPr>
            <w:r w:rsidRPr="009267A7">
              <w:rPr>
                <w:sz w:val="22"/>
                <w:szCs w:val="22"/>
              </w:rPr>
              <w:t>Xã có 1.206/1.309ha diện tích đất trồng lúa được tưới tiên tiến, tiết kiệm nước, chiếm 92.13%.</w:t>
            </w:r>
          </w:p>
        </w:tc>
        <w:tc>
          <w:tcPr>
            <w:tcW w:w="900" w:type="dxa"/>
            <w:vAlign w:val="center"/>
          </w:tcPr>
          <w:p w:rsidR="00997F59" w:rsidRPr="009267A7" w:rsidRDefault="00997F59" w:rsidP="004863F1">
            <w:pPr>
              <w:spacing w:before="80" w:after="80"/>
              <w:jc w:val="center"/>
              <w:rPr>
                <w:rFonts w:eastAsia="Calibri"/>
                <w:sz w:val="22"/>
                <w:szCs w:val="22"/>
                <w:lang w:val="nb-NO"/>
              </w:rPr>
            </w:pPr>
            <w:r w:rsidRPr="009267A7">
              <w:rPr>
                <w:rFonts w:eastAsia="Calibri"/>
                <w:sz w:val="22"/>
                <w:szCs w:val="22"/>
                <w:lang w:val="nb-NO"/>
              </w:rPr>
              <w:t>Đạt</w:t>
            </w:r>
          </w:p>
        </w:tc>
      </w:tr>
      <w:tr w:rsidR="00997F59" w:rsidRPr="00F86AF2" w:rsidTr="004863F1">
        <w:trPr>
          <w:trHeight w:val="788"/>
        </w:trPr>
        <w:tc>
          <w:tcPr>
            <w:tcW w:w="671" w:type="dxa"/>
            <w:vMerge/>
            <w:vAlign w:val="center"/>
          </w:tcPr>
          <w:p w:rsidR="00997F59" w:rsidRPr="009267A7" w:rsidRDefault="00997F59" w:rsidP="004863F1">
            <w:pPr>
              <w:spacing w:before="80" w:after="80"/>
              <w:jc w:val="center"/>
              <w:rPr>
                <w:rFonts w:eastAsia="Calibri"/>
                <w:sz w:val="22"/>
                <w:szCs w:val="22"/>
                <w:lang w:val="fi-FI"/>
              </w:rPr>
            </w:pPr>
          </w:p>
        </w:tc>
        <w:tc>
          <w:tcPr>
            <w:tcW w:w="889" w:type="dxa"/>
            <w:vMerge/>
            <w:vAlign w:val="center"/>
          </w:tcPr>
          <w:p w:rsidR="00997F59" w:rsidRPr="001E0767" w:rsidRDefault="00997F59" w:rsidP="004863F1">
            <w:pPr>
              <w:spacing w:before="80" w:after="80"/>
              <w:jc w:val="center"/>
              <w:rPr>
                <w:rFonts w:eastAsia="Calibri"/>
                <w:b/>
                <w:sz w:val="22"/>
                <w:szCs w:val="22"/>
                <w:lang w:val="fi-FI"/>
              </w:rPr>
            </w:pPr>
          </w:p>
        </w:tc>
        <w:tc>
          <w:tcPr>
            <w:tcW w:w="3402" w:type="dxa"/>
            <w:gridSpan w:val="2"/>
            <w:vAlign w:val="center"/>
          </w:tcPr>
          <w:p w:rsidR="00997F59" w:rsidRPr="009267A7" w:rsidRDefault="00997F59" w:rsidP="004863F1">
            <w:pPr>
              <w:spacing w:before="80" w:after="80"/>
              <w:ind w:left="71" w:firstLine="220"/>
              <w:jc w:val="both"/>
              <w:rPr>
                <w:iCs/>
                <w:sz w:val="22"/>
                <w:szCs w:val="22"/>
                <w:lang w:val="vi-VN"/>
              </w:rPr>
            </w:pPr>
            <w:r w:rsidRPr="009267A7">
              <w:rPr>
                <w:sz w:val="22"/>
                <w:szCs w:val="22"/>
              </w:rPr>
              <w:t>3.4. Có 100% số công trình thủy lợi nhỏ, thủy lợi nội đồng được bảo trì hàng năm</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8832C9" w:rsidP="004863F1">
            <w:pPr>
              <w:pStyle w:val="TableParagraph"/>
              <w:spacing w:before="80" w:after="80"/>
              <w:ind w:left="112" w:right="117" w:firstLine="284"/>
              <w:jc w:val="both"/>
              <w:rPr>
                <w:iCs/>
              </w:rPr>
            </w:pPr>
            <w:r w:rsidRPr="009267A7">
              <w:t>Xã có 44 tuyến kênh dài 44,6 km.Các tuyến kênh luôn được nạo vét kịp thời đảm bảo nguồn nước phục vụ tưới tiêu cho sản xuất của người dân</w:t>
            </w:r>
          </w:p>
        </w:tc>
        <w:tc>
          <w:tcPr>
            <w:tcW w:w="900" w:type="dxa"/>
            <w:vAlign w:val="center"/>
          </w:tcPr>
          <w:p w:rsidR="00997F59" w:rsidRPr="009267A7" w:rsidRDefault="00997F59" w:rsidP="004863F1">
            <w:pPr>
              <w:spacing w:before="80" w:after="80"/>
              <w:jc w:val="center"/>
              <w:rPr>
                <w:rFonts w:eastAsia="Calibri"/>
                <w:sz w:val="22"/>
                <w:szCs w:val="22"/>
                <w:lang w:val="nb-NO"/>
              </w:rPr>
            </w:pPr>
            <w:r w:rsidRPr="009267A7">
              <w:rPr>
                <w:rFonts w:eastAsia="Calibri"/>
                <w:sz w:val="22"/>
                <w:szCs w:val="22"/>
                <w:lang w:val="nb-NO"/>
              </w:rPr>
              <w:t>Đạt</w:t>
            </w:r>
          </w:p>
        </w:tc>
      </w:tr>
      <w:tr w:rsidR="00997F59" w:rsidRPr="00F86AF2" w:rsidTr="004863F1">
        <w:trPr>
          <w:trHeight w:val="732"/>
        </w:trPr>
        <w:tc>
          <w:tcPr>
            <w:tcW w:w="671" w:type="dxa"/>
            <w:vMerge/>
            <w:vAlign w:val="center"/>
          </w:tcPr>
          <w:p w:rsidR="00997F59" w:rsidRPr="009267A7" w:rsidRDefault="00997F59" w:rsidP="004863F1">
            <w:pPr>
              <w:spacing w:before="80" w:after="80"/>
              <w:jc w:val="center"/>
              <w:rPr>
                <w:rFonts w:eastAsia="Calibri"/>
                <w:sz w:val="22"/>
                <w:szCs w:val="22"/>
                <w:lang w:val="fi-FI"/>
              </w:rPr>
            </w:pPr>
          </w:p>
        </w:tc>
        <w:tc>
          <w:tcPr>
            <w:tcW w:w="889" w:type="dxa"/>
            <w:vMerge/>
            <w:vAlign w:val="center"/>
          </w:tcPr>
          <w:p w:rsidR="00997F59" w:rsidRPr="001E0767" w:rsidRDefault="00997F59" w:rsidP="004863F1">
            <w:pPr>
              <w:spacing w:before="80" w:after="80"/>
              <w:jc w:val="center"/>
              <w:rPr>
                <w:rFonts w:eastAsia="Calibri"/>
                <w:b/>
                <w:sz w:val="22"/>
                <w:szCs w:val="22"/>
                <w:lang w:val="fi-FI"/>
              </w:rPr>
            </w:pPr>
          </w:p>
        </w:tc>
        <w:tc>
          <w:tcPr>
            <w:tcW w:w="3402" w:type="dxa"/>
            <w:gridSpan w:val="2"/>
            <w:vAlign w:val="center"/>
          </w:tcPr>
          <w:p w:rsidR="00997F59" w:rsidRPr="009267A7" w:rsidRDefault="00997F59" w:rsidP="004863F1">
            <w:pPr>
              <w:spacing w:before="80" w:after="80"/>
              <w:ind w:left="71" w:firstLine="220"/>
              <w:jc w:val="both"/>
              <w:rPr>
                <w:iCs/>
                <w:sz w:val="22"/>
                <w:szCs w:val="22"/>
                <w:lang w:val="vi-VN"/>
              </w:rPr>
            </w:pPr>
            <w:r w:rsidRPr="009267A7">
              <w:rPr>
                <w:sz w:val="22"/>
                <w:szCs w:val="22"/>
                <w:lang w:val="vi-VN"/>
              </w:rPr>
              <w:t xml:space="preserve">3.5. </w:t>
            </w:r>
            <w:proofErr w:type="spellStart"/>
            <w:r w:rsidRPr="009267A7">
              <w:rPr>
                <w:sz w:val="22"/>
                <w:szCs w:val="22"/>
                <w:lang w:val="vi-VN"/>
              </w:rPr>
              <w:t>Thực</w:t>
            </w:r>
            <w:proofErr w:type="spellEnd"/>
            <w:r w:rsidRPr="009267A7">
              <w:rPr>
                <w:sz w:val="22"/>
                <w:szCs w:val="22"/>
                <w:lang w:val="vi-VN"/>
              </w:rPr>
              <w:t xml:space="preserve"> </w:t>
            </w:r>
            <w:proofErr w:type="spellStart"/>
            <w:r w:rsidRPr="009267A7">
              <w:rPr>
                <w:sz w:val="22"/>
                <w:szCs w:val="22"/>
                <w:lang w:val="vi-VN"/>
              </w:rPr>
              <w:t>hiện</w:t>
            </w:r>
            <w:proofErr w:type="spellEnd"/>
            <w:r w:rsidRPr="009267A7">
              <w:rPr>
                <w:sz w:val="22"/>
                <w:szCs w:val="22"/>
                <w:lang w:val="vi-VN"/>
              </w:rPr>
              <w:t xml:space="preserve"> </w:t>
            </w:r>
            <w:proofErr w:type="spellStart"/>
            <w:r w:rsidRPr="009267A7">
              <w:rPr>
                <w:sz w:val="22"/>
                <w:szCs w:val="22"/>
                <w:lang w:val="vi-VN"/>
              </w:rPr>
              <w:t>kiểm</w:t>
            </w:r>
            <w:proofErr w:type="spellEnd"/>
            <w:r w:rsidRPr="009267A7">
              <w:rPr>
                <w:sz w:val="22"/>
                <w:szCs w:val="22"/>
                <w:lang w:val="vi-VN"/>
              </w:rPr>
              <w:t xml:space="preserve"> kê, </w:t>
            </w:r>
            <w:proofErr w:type="spellStart"/>
            <w:r w:rsidRPr="009267A7">
              <w:rPr>
                <w:sz w:val="22"/>
                <w:szCs w:val="22"/>
                <w:lang w:val="vi-VN"/>
              </w:rPr>
              <w:t>kiểm</w:t>
            </w:r>
            <w:proofErr w:type="spellEnd"/>
            <w:r w:rsidRPr="009267A7">
              <w:rPr>
                <w:sz w:val="22"/>
                <w:szCs w:val="22"/>
                <w:lang w:val="vi-VN"/>
              </w:rPr>
              <w:t xml:space="preserve"> </w:t>
            </w:r>
            <w:proofErr w:type="spellStart"/>
            <w:r w:rsidRPr="009267A7">
              <w:rPr>
                <w:sz w:val="22"/>
                <w:szCs w:val="22"/>
                <w:lang w:val="vi-VN"/>
              </w:rPr>
              <w:t>soát</w:t>
            </w:r>
            <w:proofErr w:type="spellEnd"/>
            <w:r w:rsidRPr="009267A7">
              <w:rPr>
                <w:sz w:val="22"/>
                <w:szCs w:val="22"/>
                <w:lang w:val="vi-VN"/>
              </w:rPr>
              <w:t xml:space="preserve"> </w:t>
            </w:r>
            <w:proofErr w:type="spellStart"/>
            <w:r w:rsidRPr="009267A7">
              <w:rPr>
                <w:sz w:val="22"/>
                <w:szCs w:val="22"/>
                <w:lang w:val="vi-VN"/>
              </w:rPr>
              <w:t>các</w:t>
            </w:r>
            <w:proofErr w:type="spellEnd"/>
            <w:r w:rsidRPr="009267A7">
              <w:rPr>
                <w:sz w:val="22"/>
                <w:szCs w:val="22"/>
                <w:lang w:val="vi-VN"/>
              </w:rPr>
              <w:t xml:space="preserve"> </w:t>
            </w:r>
            <w:proofErr w:type="spellStart"/>
            <w:r w:rsidRPr="009267A7">
              <w:rPr>
                <w:sz w:val="22"/>
                <w:szCs w:val="22"/>
                <w:lang w:val="vi-VN"/>
              </w:rPr>
              <w:t>nguồn</w:t>
            </w:r>
            <w:proofErr w:type="spellEnd"/>
            <w:r w:rsidRPr="009267A7">
              <w:rPr>
                <w:sz w:val="22"/>
                <w:szCs w:val="22"/>
                <w:lang w:val="vi-VN"/>
              </w:rPr>
              <w:t xml:space="preserve"> </w:t>
            </w:r>
            <w:proofErr w:type="spellStart"/>
            <w:r w:rsidRPr="009267A7">
              <w:rPr>
                <w:sz w:val="22"/>
                <w:szCs w:val="22"/>
                <w:lang w:val="vi-VN"/>
              </w:rPr>
              <w:t>nước</w:t>
            </w:r>
            <w:proofErr w:type="spellEnd"/>
            <w:r w:rsidRPr="009267A7">
              <w:rPr>
                <w:sz w:val="22"/>
                <w:szCs w:val="22"/>
                <w:lang w:val="vi-VN"/>
              </w:rPr>
              <w:t xml:space="preserve"> </w:t>
            </w:r>
            <w:proofErr w:type="spellStart"/>
            <w:r w:rsidRPr="009267A7">
              <w:rPr>
                <w:sz w:val="22"/>
                <w:szCs w:val="22"/>
                <w:lang w:val="vi-VN"/>
              </w:rPr>
              <w:t>thải</w:t>
            </w:r>
            <w:proofErr w:type="spellEnd"/>
            <w:r w:rsidRPr="009267A7">
              <w:rPr>
                <w:sz w:val="22"/>
                <w:szCs w:val="22"/>
                <w:lang w:val="vi-VN"/>
              </w:rPr>
              <w:t xml:space="preserve"> </w:t>
            </w:r>
            <w:proofErr w:type="spellStart"/>
            <w:r w:rsidRPr="009267A7">
              <w:rPr>
                <w:sz w:val="22"/>
                <w:szCs w:val="22"/>
                <w:lang w:val="vi-VN"/>
              </w:rPr>
              <w:t>xả</w:t>
            </w:r>
            <w:proofErr w:type="spellEnd"/>
            <w:r w:rsidRPr="009267A7">
              <w:rPr>
                <w:sz w:val="22"/>
                <w:szCs w:val="22"/>
                <w:lang w:val="vi-VN"/>
              </w:rPr>
              <w:t xml:space="preserve"> </w:t>
            </w:r>
            <w:proofErr w:type="spellStart"/>
            <w:r w:rsidRPr="009267A7">
              <w:rPr>
                <w:sz w:val="22"/>
                <w:szCs w:val="22"/>
                <w:lang w:val="vi-VN"/>
              </w:rPr>
              <w:t>vào</w:t>
            </w:r>
            <w:proofErr w:type="spellEnd"/>
            <w:r w:rsidRPr="009267A7">
              <w:rPr>
                <w:sz w:val="22"/>
                <w:szCs w:val="22"/>
                <w:lang w:val="vi-VN"/>
              </w:rPr>
              <w:t xml:space="preserve"> công </w:t>
            </w:r>
            <w:proofErr w:type="spellStart"/>
            <w:r w:rsidRPr="009267A7">
              <w:rPr>
                <w:sz w:val="22"/>
                <w:szCs w:val="22"/>
                <w:lang w:val="vi-VN"/>
              </w:rPr>
              <w:t>trình</w:t>
            </w:r>
            <w:proofErr w:type="spellEnd"/>
            <w:r w:rsidRPr="009267A7">
              <w:rPr>
                <w:sz w:val="22"/>
                <w:szCs w:val="22"/>
                <w:lang w:val="vi-VN"/>
              </w:rPr>
              <w:t xml:space="preserve"> </w:t>
            </w:r>
            <w:proofErr w:type="spellStart"/>
            <w:r w:rsidRPr="009267A7">
              <w:rPr>
                <w:sz w:val="22"/>
                <w:szCs w:val="22"/>
                <w:lang w:val="vi-VN"/>
              </w:rPr>
              <w:t>thủy</w:t>
            </w:r>
            <w:proofErr w:type="spellEnd"/>
            <w:r w:rsidRPr="009267A7">
              <w:rPr>
                <w:sz w:val="22"/>
                <w:szCs w:val="22"/>
                <w:lang w:val="vi-VN"/>
              </w:rPr>
              <w:t xml:space="preserve"> </w:t>
            </w:r>
            <w:proofErr w:type="spellStart"/>
            <w:r w:rsidRPr="009267A7">
              <w:rPr>
                <w:sz w:val="22"/>
                <w:szCs w:val="22"/>
                <w:lang w:val="vi-VN"/>
              </w:rPr>
              <w:t>lợi</w:t>
            </w:r>
            <w:proofErr w:type="spellEnd"/>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8832C9" w:rsidP="00794EC8">
            <w:pPr>
              <w:pStyle w:val="TableParagraph"/>
              <w:spacing w:before="80" w:after="80"/>
              <w:ind w:left="112" w:right="117" w:firstLine="284"/>
              <w:jc w:val="both"/>
            </w:pPr>
            <w:r w:rsidRPr="009267A7">
              <w:t xml:space="preserve">Có 210 cơ sở sản xuất kinh doanh luôn đảm bảo các quy định về môi trường, có phương án bảo vệ môi trường, đạt 100%. </w:t>
            </w:r>
            <w:r w:rsidR="00794EC8">
              <w:t xml:space="preserve">Thực hiện tốt công tá kiểm kê, kiểm soát các nguồn xả </w:t>
            </w:r>
            <w:r w:rsidRPr="009267A7">
              <w:t>thải</w:t>
            </w:r>
            <w:r w:rsidRPr="009267A7">
              <w:rPr>
                <w:spacing w:val="24"/>
              </w:rPr>
              <w:t xml:space="preserve"> </w:t>
            </w:r>
            <w:r w:rsidRPr="009267A7">
              <w:t>vàocác công trình thủy lợi.</w:t>
            </w:r>
          </w:p>
        </w:tc>
        <w:tc>
          <w:tcPr>
            <w:tcW w:w="900" w:type="dxa"/>
            <w:vAlign w:val="center"/>
          </w:tcPr>
          <w:p w:rsidR="00997F59" w:rsidRPr="009267A7" w:rsidRDefault="00997F59" w:rsidP="004863F1">
            <w:pPr>
              <w:spacing w:before="80" w:after="80"/>
              <w:jc w:val="center"/>
              <w:rPr>
                <w:rFonts w:eastAsia="Calibri"/>
                <w:sz w:val="22"/>
                <w:szCs w:val="22"/>
                <w:lang w:val="nb-NO"/>
              </w:rPr>
            </w:pPr>
            <w:r w:rsidRPr="009267A7">
              <w:rPr>
                <w:rFonts w:eastAsia="Calibri"/>
                <w:sz w:val="22"/>
                <w:szCs w:val="22"/>
                <w:lang w:val="nb-NO"/>
              </w:rPr>
              <w:t>Đạt</w:t>
            </w:r>
          </w:p>
        </w:tc>
      </w:tr>
      <w:tr w:rsidR="00997F59" w:rsidRPr="00F86AF2" w:rsidTr="004863F1">
        <w:trPr>
          <w:trHeight w:val="817"/>
        </w:trPr>
        <w:tc>
          <w:tcPr>
            <w:tcW w:w="671" w:type="dxa"/>
            <w:vMerge/>
            <w:vAlign w:val="center"/>
          </w:tcPr>
          <w:p w:rsidR="00997F59" w:rsidRPr="009267A7" w:rsidRDefault="00997F59" w:rsidP="004863F1">
            <w:pPr>
              <w:spacing w:before="80" w:after="80"/>
              <w:jc w:val="center"/>
              <w:rPr>
                <w:rFonts w:eastAsia="Calibri"/>
                <w:sz w:val="22"/>
                <w:szCs w:val="22"/>
                <w:lang w:val="fi-FI"/>
              </w:rPr>
            </w:pPr>
          </w:p>
        </w:tc>
        <w:tc>
          <w:tcPr>
            <w:tcW w:w="889" w:type="dxa"/>
            <w:vMerge/>
            <w:vAlign w:val="center"/>
          </w:tcPr>
          <w:p w:rsidR="00997F59" w:rsidRPr="001E0767" w:rsidRDefault="00997F59" w:rsidP="004863F1">
            <w:pPr>
              <w:spacing w:before="80" w:after="80"/>
              <w:jc w:val="center"/>
              <w:rPr>
                <w:rFonts w:eastAsia="Calibri"/>
                <w:b/>
                <w:sz w:val="22"/>
                <w:szCs w:val="22"/>
                <w:lang w:val="fi-FI"/>
              </w:rPr>
            </w:pP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iCs/>
                <w:sz w:val="22"/>
                <w:szCs w:val="22"/>
                <w:lang w:val="vi-VN"/>
              </w:rPr>
              <w:t xml:space="preserve">3.6. </w:t>
            </w:r>
            <w:proofErr w:type="spellStart"/>
            <w:r w:rsidRPr="009267A7">
              <w:rPr>
                <w:iCs/>
                <w:sz w:val="22"/>
                <w:szCs w:val="22"/>
                <w:lang w:val="vi-VN"/>
              </w:rPr>
              <w:t>Đảm</w:t>
            </w:r>
            <w:proofErr w:type="spellEnd"/>
            <w:r w:rsidRPr="009267A7">
              <w:rPr>
                <w:iCs/>
                <w:sz w:val="22"/>
                <w:szCs w:val="22"/>
                <w:lang w:val="vi-VN"/>
              </w:rPr>
              <w:t xml:space="preserve"> </w:t>
            </w:r>
            <w:proofErr w:type="spellStart"/>
            <w:r w:rsidRPr="009267A7">
              <w:rPr>
                <w:iCs/>
                <w:sz w:val="22"/>
                <w:szCs w:val="22"/>
                <w:lang w:val="vi-VN"/>
              </w:rPr>
              <w:t>bảo</w:t>
            </w:r>
            <w:proofErr w:type="spellEnd"/>
            <w:r w:rsidRPr="009267A7">
              <w:rPr>
                <w:iCs/>
                <w:sz w:val="22"/>
                <w:szCs w:val="22"/>
                <w:lang w:val="vi-VN"/>
              </w:rPr>
              <w:t xml:space="preserve"> </w:t>
            </w:r>
            <w:r w:rsidRPr="009267A7">
              <w:rPr>
                <w:iCs/>
                <w:sz w:val="22"/>
                <w:szCs w:val="22"/>
              </w:rPr>
              <w:t xml:space="preserve">yêu cầu </w:t>
            </w:r>
            <w:proofErr w:type="spellStart"/>
            <w:r w:rsidRPr="009267A7">
              <w:rPr>
                <w:iCs/>
                <w:sz w:val="22"/>
                <w:szCs w:val="22"/>
                <w:lang w:val="vi-VN"/>
              </w:rPr>
              <w:t>chủ</w:t>
            </w:r>
            <w:proofErr w:type="spellEnd"/>
            <w:r w:rsidRPr="009267A7">
              <w:rPr>
                <w:iCs/>
                <w:sz w:val="22"/>
                <w:szCs w:val="22"/>
                <w:lang w:val="vi-VN"/>
              </w:rPr>
              <w:t xml:space="preserve"> </w:t>
            </w:r>
            <w:proofErr w:type="spellStart"/>
            <w:r w:rsidRPr="009267A7">
              <w:rPr>
                <w:iCs/>
                <w:sz w:val="22"/>
                <w:szCs w:val="22"/>
                <w:lang w:val="vi-VN"/>
              </w:rPr>
              <w:t>động</w:t>
            </w:r>
            <w:proofErr w:type="spellEnd"/>
            <w:r w:rsidRPr="009267A7">
              <w:rPr>
                <w:iCs/>
                <w:sz w:val="22"/>
                <w:szCs w:val="22"/>
                <w:lang w:val="vi-VN"/>
              </w:rPr>
              <w:t xml:space="preserve"> </w:t>
            </w:r>
            <w:proofErr w:type="spellStart"/>
            <w:r w:rsidRPr="009267A7">
              <w:rPr>
                <w:iCs/>
                <w:sz w:val="22"/>
                <w:szCs w:val="22"/>
                <w:lang w:val="vi-VN"/>
              </w:rPr>
              <w:t>về</w:t>
            </w:r>
            <w:proofErr w:type="spellEnd"/>
            <w:r w:rsidRPr="009267A7">
              <w:rPr>
                <w:iCs/>
                <w:sz w:val="22"/>
                <w:szCs w:val="22"/>
                <w:lang w:val="vi-VN"/>
              </w:rPr>
              <w:t xml:space="preserve"> </w:t>
            </w:r>
            <w:proofErr w:type="spellStart"/>
            <w:r w:rsidRPr="009267A7">
              <w:rPr>
                <w:iCs/>
                <w:sz w:val="22"/>
                <w:szCs w:val="22"/>
                <w:lang w:val="vi-VN"/>
              </w:rPr>
              <w:t>phòng</w:t>
            </w:r>
            <w:proofErr w:type="spellEnd"/>
            <w:r w:rsidRPr="009267A7">
              <w:rPr>
                <w:iCs/>
                <w:sz w:val="22"/>
                <w:szCs w:val="22"/>
                <w:lang w:val="vi-VN"/>
              </w:rPr>
              <w:t xml:space="preserve"> </w:t>
            </w:r>
            <w:proofErr w:type="spellStart"/>
            <w:r w:rsidRPr="009267A7">
              <w:rPr>
                <w:iCs/>
                <w:sz w:val="22"/>
                <w:szCs w:val="22"/>
                <w:lang w:val="vi-VN"/>
              </w:rPr>
              <w:t>chống</w:t>
            </w:r>
            <w:proofErr w:type="spellEnd"/>
            <w:r w:rsidRPr="009267A7">
              <w:rPr>
                <w:iCs/>
                <w:sz w:val="22"/>
                <w:szCs w:val="22"/>
                <w:lang w:val="vi-VN"/>
              </w:rPr>
              <w:t xml:space="preserve"> thiên tai theo phương châm 4 </w:t>
            </w:r>
            <w:proofErr w:type="spellStart"/>
            <w:r w:rsidRPr="009267A7">
              <w:rPr>
                <w:iCs/>
                <w:sz w:val="22"/>
                <w:szCs w:val="22"/>
                <w:lang w:val="vi-VN"/>
              </w:rPr>
              <w:t>tại</w:t>
            </w:r>
            <w:proofErr w:type="spellEnd"/>
            <w:r w:rsidRPr="009267A7">
              <w:rPr>
                <w:iCs/>
                <w:sz w:val="22"/>
                <w:szCs w:val="22"/>
                <w:lang w:val="vi-VN"/>
              </w:rPr>
              <w:t xml:space="preserve"> </w:t>
            </w:r>
            <w:proofErr w:type="spellStart"/>
            <w:r w:rsidRPr="009267A7">
              <w:rPr>
                <w:iCs/>
                <w:sz w:val="22"/>
                <w:szCs w:val="22"/>
                <w:lang w:val="vi-VN"/>
              </w:rPr>
              <w:t>chỗ</w:t>
            </w:r>
            <w:proofErr w:type="spellEnd"/>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 loại khá trở lên</w:t>
            </w:r>
          </w:p>
        </w:tc>
        <w:tc>
          <w:tcPr>
            <w:tcW w:w="3964" w:type="dxa"/>
            <w:vAlign w:val="center"/>
          </w:tcPr>
          <w:p w:rsidR="00997F59" w:rsidRPr="009267A7" w:rsidRDefault="00CC129B" w:rsidP="004863F1">
            <w:pPr>
              <w:spacing w:before="80" w:after="80"/>
              <w:ind w:left="112" w:right="117" w:firstLine="284"/>
              <w:jc w:val="both"/>
              <w:rPr>
                <w:iCs/>
                <w:sz w:val="22"/>
                <w:szCs w:val="22"/>
              </w:rPr>
            </w:pPr>
            <w:r w:rsidRPr="009267A7">
              <w:rPr>
                <w:sz w:val="22"/>
                <w:szCs w:val="22"/>
              </w:rPr>
              <w:t>Xã luôn đảm bảo yêu cầu chủ động về phòng chống thiên tai theo phương châm 4 tại chổ.</w:t>
            </w:r>
          </w:p>
        </w:tc>
        <w:tc>
          <w:tcPr>
            <w:tcW w:w="900" w:type="dxa"/>
            <w:vAlign w:val="center"/>
          </w:tcPr>
          <w:p w:rsidR="00997F59" w:rsidRPr="009267A7" w:rsidRDefault="00997F59" w:rsidP="004863F1">
            <w:pPr>
              <w:spacing w:before="80" w:after="80"/>
              <w:jc w:val="center"/>
              <w:rPr>
                <w:rFonts w:eastAsia="Calibri"/>
                <w:sz w:val="22"/>
                <w:szCs w:val="22"/>
                <w:lang w:val="nb-NO"/>
              </w:rPr>
            </w:pPr>
            <w:r w:rsidRPr="009267A7">
              <w:rPr>
                <w:rFonts w:eastAsia="Calibri"/>
                <w:sz w:val="22"/>
                <w:szCs w:val="22"/>
                <w:lang w:val="nb-NO"/>
              </w:rPr>
              <w:t>Đạt</w:t>
            </w:r>
          </w:p>
        </w:tc>
      </w:tr>
      <w:tr w:rsidR="00997F59" w:rsidRPr="00F86AF2" w:rsidTr="004863F1">
        <w:trPr>
          <w:trHeight w:val="903"/>
        </w:trPr>
        <w:tc>
          <w:tcPr>
            <w:tcW w:w="671" w:type="dxa"/>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4</w:t>
            </w:r>
          </w:p>
        </w:tc>
        <w:tc>
          <w:tcPr>
            <w:tcW w:w="889" w:type="dxa"/>
            <w:vAlign w:val="center"/>
          </w:tcPr>
          <w:p w:rsidR="00997F59" w:rsidRPr="001E0767" w:rsidRDefault="00997F59" w:rsidP="004863F1">
            <w:pPr>
              <w:spacing w:before="80" w:after="80"/>
              <w:jc w:val="center"/>
              <w:rPr>
                <w:rFonts w:eastAsia="Calibri"/>
                <w:b/>
                <w:sz w:val="22"/>
                <w:szCs w:val="22"/>
              </w:rPr>
            </w:pPr>
            <w:r w:rsidRPr="001E0767">
              <w:rPr>
                <w:rFonts w:eastAsia="Calibri"/>
                <w:b/>
                <w:sz w:val="22"/>
                <w:szCs w:val="22"/>
              </w:rPr>
              <w:t>Điện</w:t>
            </w:r>
          </w:p>
        </w:tc>
        <w:tc>
          <w:tcPr>
            <w:tcW w:w="3402" w:type="dxa"/>
            <w:gridSpan w:val="2"/>
            <w:vAlign w:val="center"/>
          </w:tcPr>
          <w:p w:rsidR="00997F59" w:rsidRPr="009267A7" w:rsidRDefault="00997F59" w:rsidP="004863F1">
            <w:pPr>
              <w:spacing w:before="80" w:after="80"/>
              <w:ind w:left="71" w:firstLine="220"/>
              <w:jc w:val="both"/>
              <w:rPr>
                <w:sz w:val="22"/>
                <w:szCs w:val="22"/>
                <w:lang w:val="en-GB"/>
              </w:rPr>
            </w:pPr>
            <w:r w:rsidRPr="009267A7">
              <w:rPr>
                <w:spacing w:val="-6"/>
                <w:sz w:val="22"/>
                <w:szCs w:val="22"/>
              </w:rPr>
              <w:t xml:space="preserve">Tỷ lệ hộ </w:t>
            </w:r>
            <w:r w:rsidRPr="009267A7">
              <w:rPr>
                <w:spacing w:val="-6"/>
                <w:sz w:val="22"/>
                <w:szCs w:val="22"/>
                <w:lang w:val="en-GB"/>
              </w:rPr>
              <w:t>có đăng ký trực tiếp và được</w:t>
            </w:r>
            <w:r w:rsidRPr="009267A7">
              <w:rPr>
                <w:spacing w:val="-6"/>
                <w:sz w:val="22"/>
                <w:szCs w:val="22"/>
              </w:rPr>
              <w:t xml:space="preserve"> sử dụng điện sinh hoạt, sản xuất </w:t>
            </w:r>
            <w:proofErr w:type="spellStart"/>
            <w:r w:rsidRPr="009267A7">
              <w:rPr>
                <w:spacing w:val="-6"/>
                <w:sz w:val="22"/>
                <w:szCs w:val="22"/>
                <w:lang w:val="vi-VN"/>
              </w:rPr>
              <w:t>đảm</w:t>
            </w:r>
            <w:proofErr w:type="spellEnd"/>
            <w:r w:rsidRPr="009267A7">
              <w:rPr>
                <w:spacing w:val="-6"/>
                <w:sz w:val="22"/>
                <w:szCs w:val="22"/>
                <w:lang w:val="vi-VN"/>
              </w:rPr>
              <w:t xml:space="preserve"> </w:t>
            </w:r>
            <w:proofErr w:type="spellStart"/>
            <w:r w:rsidRPr="009267A7">
              <w:rPr>
                <w:spacing w:val="-6"/>
                <w:sz w:val="22"/>
                <w:szCs w:val="22"/>
                <w:lang w:val="vi-VN"/>
              </w:rPr>
              <w:t>bảo</w:t>
            </w:r>
            <w:proofErr w:type="spellEnd"/>
            <w:r w:rsidRPr="009267A7">
              <w:rPr>
                <w:spacing w:val="-6"/>
                <w:sz w:val="22"/>
                <w:szCs w:val="22"/>
                <w:lang w:val="vi-VN"/>
              </w:rPr>
              <w:t xml:space="preserve"> an </w:t>
            </w:r>
            <w:proofErr w:type="spellStart"/>
            <w:r w:rsidRPr="009267A7">
              <w:rPr>
                <w:spacing w:val="-6"/>
                <w:sz w:val="22"/>
                <w:szCs w:val="22"/>
                <w:lang w:val="vi-VN"/>
              </w:rPr>
              <w:t>toàn</w:t>
            </w:r>
            <w:proofErr w:type="spellEnd"/>
            <w:r w:rsidRPr="009267A7">
              <w:rPr>
                <w:spacing w:val="-6"/>
                <w:sz w:val="22"/>
                <w:szCs w:val="22"/>
                <w:lang w:val="vi-VN"/>
              </w:rPr>
              <w:t xml:space="preserve">, tin </w:t>
            </w:r>
            <w:proofErr w:type="spellStart"/>
            <w:r w:rsidRPr="009267A7">
              <w:rPr>
                <w:spacing w:val="-6"/>
                <w:sz w:val="22"/>
                <w:szCs w:val="22"/>
                <w:lang w:val="vi-VN"/>
              </w:rPr>
              <w:t>cậy</w:t>
            </w:r>
            <w:proofErr w:type="spellEnd"/>
            <w:r w:rsidRPr="009267A7">
              <w:rPr>
                <w:spacing w:val="-6"/>
                <w:sz w:val="22"/>
                <w:szCs w:val="22"/>
                <w:lang w:val="vi-VN"/>
              </w:rPr>
              <w:t xml:space="preserve"> </w:t>
            </w:r>
            <w:proofErr w:type="spellStart"/>
            <w:r w:rsidRPr="009267A7">
              <w:rPr>
                <w:spacing w:val="-6"/>
                <w:sz w:val="22"/>
                <w:szCs w:val="22"/>
                <w:lang w:val="vi-VN"/>
              </w:rPr>
              <w:t>và</w:t>
            </w:r>
            <w:proofErr w:type="spellEnd"/>
            <w:r w:rsidRPr="009267A7">
              <w:rPr>
                <w:spacing w:val="-6"/>
                <w:sz w:val="22"/>
                <w:szCs w:val="22"/>
                <w:lang w:val="vi-VN"/>
              </w:rPr>
              <w:t xml:space="preserve"> </w:t>
            </w:r>
            <w:proofErr w:type="spellStart"/>
            <w:r w:rsidRPr="009267A7">
              <w:rPr>
                <w:spacing w:val="-6"/>
                <w:sz w:val="22"/>
                <w:szCs w:val="22"/>
                <w:lang w:val="vi-VN"/>
              </w:rPr>
              <w:t>ổn</w:t>
            </w:r>
            <w:proofErr w:type="spellEnd"/>
            <w:r w:rsidRPr="009267A7">
              <w:rPr>
                <w:spacing w:val="-6"/>
                <w:sz w:val="22"/>
                <w:szCs w:val="22"/>
                <w:lang w:val="vi-VN"/>
              </w:rPr>
              <w:t xml:space="preserve"> </w:t>
            </w:r>
            <w:proofErr w:type="spellStart"/>
            <w:r w:rsidRPr="009267A7">
              <w:rPr>
                <w:spacing w:val="-6"/>
                <w:sz w:val="22"/>
                <w:szCs w:val="22"/>
                <w:lang w:val="vi-VN"/>
              </w:rPr>
              <w:t>định</w:t>
            </w:r>
            <w:proofErr w:type="spellEnd"/>
          </w:p>
        </w:tc>
        <w:tc>
          <w:tcPr>
            <w:tcW w:w="948" w:type="dxa"/>
            <w:vAlign w:val="center"/>
          </w:tcPr>
          <w:p w:rsidR="00997F59" w:rsidRPr="009267A7" w:rsidRDefault="00997F59" w:rsidP="004863F1">
            <w:pPr>
              <w:spacing w:before="80" w:after="80"/>
              <w:ind w:right="-25"/>
              <w:jc w:val="center"/>
              <w:rPr>
                <w:sz w:val="22"/>
                <w:szCs w:val="22"/>
              </w:rPr>
            </w:pPr>
            <w:r w:rsidRPr="009267A7">
              <w:rPr>
                <w:bCs/>
                <w:sz w:val="22"/>
                <w:szCs w:val="22"/>
              </w:rPr>
              <w:t>≥</w:t>
            </w:r>
            <w:r w:rsidRPr="009267A7">
              <w:rPr>
                <w:sz w:val="22"/>
                <w:szCs w:val="22"/>
              </w:rPr>
              <w:t>99%</w:t>
            </w:r>
          </w:p>
        </w:tc>
        <w:tc>
          <w:tcPr>
            <w:tcW w:w="3964" w:type="dxa"/>
            <w:vAlign w:val="center"/>
          </w:tcPr>
          <w:p w:rsidR="00997F59" w:rsidRPr="009267A7" w:rsidRDefault="00782D37" w:rsidP="004863F1">
            <w:pPr>
              <w:spacing w:before="80" w:after="80"/>
              <w:ind w:left="112" w:right="117" w:firstLine="284"/>
              <w:jc w:val="both"/>
              <w:rPr>
                <w:spacing w:val="-10"/>
                <w:sz w:val="22"/>
                <w:szCs w:val="22"/>
              </w:rPr>
            </w:pPr>
            <w:r w:rsidRPr="009267A7">
              <w:rPr>
                <w:sz w:val="22"/>
                <w:szCs w:val="22"/>
                <w:lang w:val="pl-PL"/>
              </w:rPr>
              <w:t xml:space="preserve">Toàn </w:t>
            </w:r>
            <w:r w:rsidR="00997F59" w:rsidRPr="009267A7">
              <w:rPr>
                <w:sz w:val="22"/>
                <w:szCs w:val="22"/>
                <w:lang w:val="pl-PL"/>
              </w:rPr>
              <w:t xml:space="preserve">xã có </w:t>
            </w:r>
            <w:r w:rsidR="00CC129B" w:rsidRPr="009267A7">
              <w:rPr>
                <w:sz w:val="22"/>
                <w:szCs w:val="22"/>
                <w:lang w:val="nl-NL"/>
              </w:rPr>
              <w:t>2.651</w:t>
            </w:r>
            <w:r w:rsidR="00997F59" w:rsidRPr="009267A7">
              <w:rPr>
                <w:sz w:val="22"/>
                <w:szCs w:val="22"/>
                <w:lang w:val="nl-NL"/>
              </w:rPr>
              <w:t>/</w:t>
            </w:r>
            <w:r w:rsidR="00CC129B" w:rsidRPr="009267A7">
              <w:rPr>
                <w:sz w:val="22"/>
                <w:szCs w:val="22"/>
                <w:lang w:val="nl-NL"/>
              </w:rPr>
              <w:t>2.651</w:t>
            </w:r>
            <w:r w:rsidR="00997F59" w:rsidRPr="009267A7">
              <w:rPr>
                <w:sz w:val="22"/>
                <w:szCs w:val="22"/>
                <w:lang w:val="nl-NL"/>
              </w:rPr>
              <w:t xml:space="preserve"> </w:t>
            </w:r>
            <w:r w:rsidR="00997F59" w:rsidRPr="009267A7">
              <w:rPr>
                <w:sz w:val="22"/>
                <w:szCs w:val="22"/>
                <w:lang w:val="pl-PL"/>
              </w:rPr>
              <w:t xml:space="preserve">hộ sử dụng điện, đạt 100%, trong đó </w:t>
            </w:r>
            <w:r w:rsidR="00997F59" w:rsidRPr="009267A7">
              <w:rPr>
                <w:sz w:val="22"/>
                <w:szCs w:val="22"/>
                <w:lang w:val="nl-NL"/>
              </w:rPr>
              <w:t>hộ sử dụng điện thường xuyên an toàn từ các</w:t>
            </w:r>
            <w:r w:rsidR="00CC129B" w:rsidRPr="009267A7">
              <w:rPr>
                <w:sz w:val="22"/>
                <w:szCs w:val="22"/>
                <w:lang w:val="nl-NL"/>
              </w:rPr>
              <w:t xml:space="preserve"> nguồn </w:t>
            </w:r>
            <w:r w:rsidR="00CC129B" w:rsidRPr="009267A7">
              <w:rPr>
                <w:sz w:val="22"/>
                <w:szCs w:val="22"/>
              </w:rPr>
              <w:t>2.641/2.651, chiếm  99.62% .</w:t>
            </w:r>
          </w:p>
        </w:tc>
        <w:tc>
          <w:tcPr>
            <w:tcW w:w="900" w:type="dxa"/>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Đạt</w:t>
            </w:r>
          </w:p>
        </w:tc>
      </w:tr>
      <w:tr w:rsidR="00997F59" w:rsidRPr="00F86AF2" w:rsidTr="004863F1">
        <w:trPr>
          <w:trHeight w:val="1441"/>
        </w:trPr>
        <w:tc>
          <w:tcPr>
            <w:tcW w:w="671" w:type="dxa"/>
            <w:vMerge w:val="restart"/>
            <w:vAlign w:val="center"/>
          </w:tcPr>
          <w:p w:rsidR="00997F59" w:rsidRPr="009267A7" w:rsidRDefault="00997F59" w:rsidP="004863F1">
            <w:pPr>
              <w:spacing w:before="80" w:after="80"/>
              <w:jc w:val="center"/>
              <w:rPr>
                <w:rFonts w:eastAsia="Calibri"/>
                <w:sz w:val="22"/>
                <w:szCs w:val="22"/>
              </w:rPr>
            </w:pPr>
            <w:r w:rsidRPr="009267A7">
              <w:rPr>
                <w:rFonts w:eastAsia="Calibri"/>
                <w:sz w:val="22"/>
                <w:szCs w:val="22"/>
              </w:rPr>
              <w:t>5</w:t>
            </w:r>
          </w:p>
        </w:tc>
        <w:tc>
          <w:tcPr>
            <w:tcW w:w="889" w:type="dxa"/>
            <w:vMerge w:val="restart"/>
            <w:vAlign w:val="center"/>
          </w:tcPr>
          <w:p w:rsidR="00997F59" w:rsidRPr="001E0767" w:rsidRDefault="00997F59" w:rsidP="004863F1">
            <w:pPr>
              <w:spacing w:before="80" w:after="80"/>
              <w:jc w:val="center"/>
              <w:rPr>
                <w:rFonts w:eastAsia="Calibri"/>
                <w:b/>
                <w:sz w:val="22"/>
                <w:szCs w:val="22"/>
              </w:rPr>
            </w:pPr>
            <w:r w:rsidRPr="001E0767">
              <w:rPr>
                <w:rFonts w:eastAsia="Calibri"/>
                <w:b/>
                <w:sz w:val="22"/>
                <w:szCs w:val="22"/>
              </w:rPr>
              <w:t>Giáo dục</w:t>
            </w:r>
          </w:p>
        </w:tc>
        <w:tc>
          <w:tcPr>
            <w:tcW w:w="3402" w:type="dxa"/>
            <w:gridSpan w:val="2"/>
            <w:vAlign w:val="center"/>
          </w:tcPr>
          <w:p w:rsidR="00997F59" w:rsidRPr="009267A7" w:rsidRDefault="00997F59" w:rsidP="004863F1">
            <w:pPr>
              <w:spacing w:before="80" w:after="80"/>
              <w:ind w:left="71" w:firstLine="220"/>
              <w:jc w:val="both"/>
              <w:rPr>
                <w:bCs/>
                <w:sz w:val="22"/>
                <w:szCs w:val="22"/>
              </w:rPr>
            </w:pPr>
            <w:r w:rsidRPr="009267A7">
              <w:rPr>
                <w:sz w:val="22"/>
                <w:szCs w:val="22"/>
              </w:rPr>
              <w:t>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100%</w:t>
            </w:r>
          </w:p>
        </w:tc>
        <w:tc>
          <w:tcPr>
            <w:tcW w:w="3964" w:type="dxa"/>
            <w:vAlign w:val="center"/>
          </w:tcPr>
          <w:p w:rsidR="00997F59" w:rsidRPr="009267A7" w:rsidRDefault="00997F59" w:rsidP="004863F1">
            <w:pPr>
              <w:spacing w:before="80" w:after="80"/>
              <w:ind w:left="112" w:right="117" w:firstLine="284"/>
              <w:jc w:val="both"/>
              <w:rPr>
                <w:bCs/>
                <w:spacing w:val="-10"/>
                <w:sz w:val="22"/>
                <w:szCs w:val="22"/>
                <w:highlight w:val="yellow"/>
              </w:rPr>
            </w:pPr>
            <w:r w:rsidRPr="009267A7">
              <w:rPr>
                <w:sz w:val="22"/>
                <w:szCs w:val="22"/>
                <w:lang w:val="vi-VN"/>
              </w:rPr>
              <w:t xml:space="preserve">Trên </w:t>
            </w:r>
            <w:proofErr w:type="spellStart"/>
            <w:r w:rsidRPr="009267A7">
              <w:rPr>
                <w:sz w:val="22"/>
                <w:szCs w:val="22"/>
                <w:lang w:val="vi-VN"/>
              </w:rPr>
              <w:t>địa</w:t>
            </w:r>
            <w:proofErr w:type="spellEnd"/>
            <w:r w:rsidRPr="009267A7">
              <w:rPr>
                <w:sz w:val="22"/>
                <w:szCs w:val="22"/>
                <w:lang w:val="vi-VN"/>
              </w:rPr>
              <w:t xml:space="preserve"> </w:t>
            </w:r>
            <w:proofErr w:type="spellStart"/>
            <w:r w:rsidRPr="009267A7">
              <w:rPr>
                <w:sz w:val="22"/>
                <w:szCs w:val="22"/>
                <w:lang w:val="vi-VN"/>
              </w:rPr>
              <w:t>bàn</w:t>
            </w:r>
            <w:proofErr w:type="spellEnd"/>
            <w:r w:rsidRPr="009267A7">
              <w:rPr>
                <w:sz w:val="22"/>
                <w:szCs w:val="22"/>
                <w:lang w:val="vi-VN"/>
              </w:rPr>
              <w:t xml:space="preserve"> </w:t>
            </w:r>
            <w:proofErr w:type="spellStart"/>
            <w:r w:rsidRPr="009267A7">
              <w:rPr>
                <w:sz w:val="22"/>
                <w:szCs w:val="22"/>
                <w:lang w:val="vi-VN"/>
              </w:rPr>
              <w:t>xã</w:t>
            </w:r>
            <w:proofErr w:type="spellEnd"/>
            <w:r w:rsidRPr="009267A7">
              <w:rPr>
                <w:sz w:val="22"/>
                <w:szCs w:val="22"/>
                <w:lang w:val="vi-VN"/>
              </w:rPr>
              <w:t xml:space="preserve"> </w:t>
            </w:r>
            <w:proofErr w:type="spellStart"/>
            <w:r w:rsidRPr="009267A7">
              <w:rPr>
                <w:sz w:val="22"/>
                <w:szCs w:val="22"/>
                <w:lang w:val="vi-VN"/>
              </w:rPr>
              <w:t>có</w:t>
            </w:r>
            <w:proofErr w:type="spellEnd"/>
            <w:r w:rsidRPr="009267A7">
              <w:rPr>
                <w:sz w:val="22"/>
                <w:szCs w:val="22"/>
                <w:lang w:val="vi-VN"/>
              </w:rPr>
              <w:t xml:space="preserve"> </w:t>
            </w:r>
            <w:r w:rsidR="008F3AD7" w:rsidRPr="009267A7">
              <w:rPr>
                <w:sz w:val="22"/>
                <w:szCs w:val="22"/>
              </w:rPr>
              <w:t>04</w:t>
            </w:r>
            <w:r w:rsidRPr="009267A7">
              <w:rPr>
                <w:sz w:val="22"/>
                <w:szCs w:val="22"/>
                <w:lang w:val="vi-VN"/>
              </w:rPr>
              <w:t xml:space="preserve"> </w:t>
            </w:r>
            <w:proofErr w:type="spellStart"/>
            <w:r w:rsidRPr="009267A7">
              <w:rPr>
                <w:sz w:val="22"/>
                <w:szCs w:val="22"/>
                <w:lang w:val="vi-VN"/>
              </w:rPr>
              <w:t>trường</w:t>
            </w:r>
            <w:proofErr w:type="spellEnd"/>
            <w:r w:rsidRPr="009267A7">
              <w:rPr>
                <w:sz w:val="22"/>
                <w:szCs w:val="22"/>
                <w:lang w:val="vi-VN"/>
              </w:rPr>
              <w:t xml:space="preserve">: </w:t>
            </w:r>
            <w:r w:rsidR="008F3AD7" w:rsidRPr="009267A7">
              <w:rPr>
                <w:sz w:val="22"/>
                <w:szCs w:val="22"/>
              </w:rPr>
              <w:t>học từ mẫu giáo đến THCS, trong đó có 01 trường đ</w:t>
            </w:r>
            <w:r w:rsidR="00782D37">
              <w:rPr>
                <w:sz w:val="22"/>
                <w:szCs w:val="22"/>
              </w:rPr>
              <w:t>ạt chuẩn cơ sở vật chất mức độ 3 (Tiểu học Hiếu Trung B)</w:t>
            </w:r>
            <w:r w:rsidR="008F3AD7" w:rsidRPr="009267A7">
              <w:rPr>
                <w:sz w:val="22"/>
                <w:szCs w:val="22"/>
              </w:rPr>
              <w:t>, 03 trường đạt chuẩn cơ sở vật chất mức độ 2</w:t>
            </w:r>
            <w:r w:rsidRPr="009267A7">
              <w:rPr>
                <w:sz w:val="22"/>
                <w:szCs w:val="22"/>
                <w:lang w:val="pl-PL"/>
              </w:rPr>
              <w:t>.</w:t>
            </w:r>
          </w:p>
        </w:tc>
        <w:tc>
          <w:tcPr>
            <w:tcW w:w="900" w:type="dxa"/>
            <w:vAlign w:val="center"/>
          </w:tcPr>
          <w:p w:rsidR="00997F59" w:rsidRPr="009267A7" w:rsidRDefault="00997F59" w:rsidP="004863F1">
            <w:pPr>
              <w:spacing w:before="80" w:after="80"/>
              <w:jc w:val="center"/>
              <w:rPr>
                <w:rFonts w:eastAsia="Calibri"/>
                <w:b/>
                <w:sz w:val="22"/>
                <w:szCs w:val="22"/>
                <w:highlight w:val="yellow"/>
              </w:rPr>
            </w:pPr>
          </w:p>
          <w:p w:rsidR="00997F59" w:rsidRPr="009267A7" w:rsidRDefault="00997F59" w:rsidP="004863F1">
            <w:pPr>
              <w:spacing w:before="80" w:after="80"/>
              <w:jc w:val="center"/>
              <w:rPr>
                <w:rFonts w:eastAsia="Calibri"/>
                <w:b/>
                <w:sz w:val="22"/>
                <w:szCs w:val="22"/>
                <w:highlight w:val="yellow"/>
              </w:rPr>
            </w:pPr>
            <w:r w:rsidRPr="009267A7">
              <w:rPr>
                <w:rFonts w:eastAsia="Calibri"/>
                <w:sz w:val="22"/>
                <w:szCs w:val="22"/>
              </w:rPr>
              <w:t>Đạt</w:t>
            </w:r>
          </w:p>
        </w:tc>
      </w:tr>
      <w:tr w:rsidR="00997F59" w:rsidRPr="00F86AF2" w:rsidTr="004863F1">
        <w:trPr>
          <w:trHeight w:val="917"/>
        </w:trPr>
        <w:tc>
          <w:tcPr>
            <w:tcW w:w="671" w:type="dxa"/>
            <w:vMerge/>
            <w:vAlign w:val="center"/>
          </w:tcPr>
          <w:p w:rsidR="00997F59" w:rsidRPr="009267A7" w:rsidRDefault="00997F59" w:rsidP="004863F1">
            <w:pPr>
              <w:spacing w:before="80" w:after="80"/>
              <w:jc w:val="center"/>
              <w:rPr>
                <w:rFonts w:eastAsia="Calibri"/>
                <w:sz w:val="22"/>
                <w:szCs w:val="22"/>
              </w:rPr>
            </w:pPr>
          </w:p>
        </w:tc>
        <w:tc>
          <w:tcPr>
            <w:tcW w:w="889" w:type="dxa"/>
            <w:vMerge/>
            <w:vAlign w:val="center"/>
          </w:tcPr>
          <w:p w:rsidR="00997F59" w:rsidRPr="001E0767" w:rsidRDefault="00997F59" w:rsidP="004863F1">
            <w:pPr>
              <w:spacing w:before="80" w:after="80"/>
              <w:jc w:val="center"/>
              <w:rPr>
                <w:rFonts w:eastAsia="Calibri"/>
                <w:b/>
                <w:sz w:val="22"/>
                <w:szCs w:val="22"/>
              </w:rPr>
            </w:pPr>
          </w:p>
        </w:tc>
        <w:tc>
          <w:tcPr>
            <w:tcW w:w="3402" w:type="dxa"/>
            <w:gridSpan w:val="2"/>
            <w:vAlign w:val="center"/>
          </w:tcPr>
          <w:p w:rsidR="00997F59" w:rsidRPr="009267A7" w:rsidRDefault="00997F59" w:rsidP="004863F1">
            <w:pPr>
              <w:spacing w:before="80" w:after="80"/>
              <w:ind w:left="71" w:firstLine="220"/>
              <w:jc w:val="both"/>
              <w:rPr>
                <w:sz w:val="22"/>
                <w:szCs w:val="22"/>
              </w:rPr>
            </w:pPr>
            <w:r w:rsidRPr="009267A7">
              <w:rPr>
                <w:sz w:val="22"/>
                <w:szCs w:val="22"/>
              </w:rPr>
              <w:t xml:space="preserve">5.2. </w:t>
            </w:r>
            <w:r w:rsidRPr="009267A7">
              <w:rPr>
                <w:bCs/>
                <w:sz w:val="22"/>
                <w:szCs w:val="22"/>
              </w:rPr>
              <w:t>Duy trì và nâng cao chất lượng đạt chuẩn phổ cập giáo dục mầm non cho trẻ em 5 tuổi</w:t>
            </w:r>
          </w:p>
        </w:tc>
        <w:tc>
          <w:tcPr>
            <w:tcW w:w="948" w:type="dxa"/>
            <w:vAlign w:val="center"/>
          </w:tcPr>
          <w:p w:rsidR="00997F59" w:rsidRPr="009267A7" w:rsidRDefault="00997F59" w:rsidP="004863F1">
            <w:pPr>
              <w:spacing w:before="80" w:after="80"/>
              <w:ind w:right="-25"/>
              <w:jc w:val="center"/>
              <w:rPr>
                <w:sz w:val="22"/>
                <w:szCs w:val="22"/>
              </w:rPr>
            </w:pPr>
            <w:r w:rsidRPr="009267A7">
              <w:rPr>
                <w:sz w:val="22"/>
                <w:szCs w:val="22"/>
              </w:rPr>
              <w:t>Đạt</w:t>
            </w:r>
          </w:p>
        </w:tc>
        <w:tc>
          <w:tcPr>
            <w:tcW w:w="3964" w:type="dxa"/>
            <w:vAlign w:val="center"/>
          </w:tcPr>
          <w:p w:rsidR="00997F59" w:rsidRPr="009267A7" w:rsidRDefault="008F3AD7" w:rsidP="004863F1">
            <w:pPr>
              <w:spacing w:before="80" w:after="80"/>
              <w:ind w:left="112" w:right="117" w:firstLine="284"/>
              <w:jc w:val="both"/>
              <w:rPr>
                <w:sz w:val="22"/>
                <w:szCs w:val="22"/>
              </w:rPr>
            </w:pPr>
            <w:r w:rsidRPr="009267A7">
              <w:rPr>
                <w:sz w:val="22"/>
                <w:szCs w:val="22"/>
              </w:rPr>
              <w:t>Xã luôn duy trì và nâng cao chất lượng phổ cập giao dục mầm non cho trẻ 5 tuổi.</w:t>
            </w:r>
          </w:p>
        </w:tc>
        <w:tc>
          <w:tcPr>
            <w:tcW w:w="900" w:type="dxa"/>
            <w:vAlign w:val="center"/>
          </w:tcPr>
          <w:p w:rsidR="00997F59" w:rsidRPr="009267A7" w:rsidRDefault="00997F59"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1221"/>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z w:val="22"/>
                <w:szCs w:val="22"/>
              </w:rPr>
              <w:t>5.3.</w:t>
            </w:r>
            <w:r w:rsidRPr="009267A7">
              <w:rPr>
                <w:sz w:val="22"/>
                <w:szCs w:val="22"/>
              </w:rPr>
              <w:t xml:space="preserve"> Đạt chuẩn và duy trì đạt chuẩn phổ cập giáo dục tiểu học và THCS</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Mức độ 3</w:t>
            </w:r>
          </w:p>
        </w:tc>
        <w:tc>
          <w:tcPr>
            <w:tcW w:w="3964" w:type="dxa"/>
            <w:vAlign w:val="center"/>
          </w:tcPr>
          <w:p w:rsidR="008F3AD7" w:rsidRPr="009267A7" w:rsidRDefault="008F3AD7" w:rsidP="004863F1">
            <w:pPr>
              <w:spacing w:before="80" w:after="80"/>
              <w:ind w:left="112" w:right="117" w:firstLine="284"/>
              <w:jc w:val="both"/>
              <w:rPr>
                <w:sz w:val="22"/>
                <w:szCs w:val="22"/>
              </w:rPr>
            </w:pPr>
            <w:r w:rsidRPr="009267A7">
              <w:rPr>
                <w:sz w:val="22"/>
                <w:szCs w:val="22"/>
              </w:rPr>
              <w:t>Đạt chuẩn và duy trì đạt chuẩn phổ cập giáo dục tiểu học mức độ 3; Phổ cập giáo dục THCS mức độ 3.</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671"/>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z w:val="22"/>
                <w:szCs w:val="22"/>
              </w:rPr>
              <w:t>5.4.</w:t>
            </w:r>
            <w:r w:rsidRPr="009267A7">
              <w:rPr>
                <w:sz w:val="22"/>
                <w:szCs w:val="22"/>
              </w:rPr>
              <w:t xml:space="preserve"> Đạt chuẩn xóa mù chữ</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Mức độ 2</w:t>
            </w:r>
          </w:p>
        </w:tc>
        <w:tc>
          <w:tcPr>
            <w:tcW w:w="3964" w:type="dxa"/>
            <w:vAlign w:val="center"/>
          </w:tcPr>
          <w:p w:rsidR="008F3AD7" w:rsidRPr="009267A7" w:rsidRDefault="008F3AD7" w:rsidP="004863F1">
            <w:pPr>
              <w:spacing w:before="80" w:after="80"/>
              <w:ind w:left="112" w:right="117" w:firstLine="284"/>
              <w:jc w:val="both"/>
              <w:rPr>
                <w:sz w:val="22"/>
                <w:szCs w:val="22"/>
              </w:rPr>
            </w:pPr>
            <w:r w:rsidRPr="009267A7">
              <w:rPr>
                <w:sz w:val="22"/>
                <w:szCs w:val="22"/>
                <w:lang w:val="sv-SE"/>
              </w:rPr>
              <w:t>Xã đạt chuẩn xóa mù chữ  mức độ 2</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492"/>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pacing w:val="-8"/>
                <w:sz w:val="22"/>
                <w:szCs w:val="22"/>
              </w:rPr>
              <w:t>5.5. Cộng đồng học tập cấp</w:t>
            </w:r>
            <w:r w:rsidRPr="009267A7">
              <w:rPr>
                <w:bCs/>
                <w:sz w:val="22"/>
                <w:szCs w:val="22"/>
              </w:rPr>
              <w:t xml:space="preserve"> xã được đánh giá, xếp loại</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Khá</w:t>
            </w:r>
          </w:p>
        </w:tc>
        <w:tc>
          <w:tcPr>
            <w:tcW w:w="3964" w:type="dxa"/>
            <w:vAlign w:val="center"/>
          </w:tcPr>
          <w:p w:rsidR="008F3AD7" w:rsidRPr="009267A7" w:rsidRDefault="008F3AD7" w:rsidP="004863F1">
            <w:pPr>
              <w:spacing w:before="80" w:after="80"/>
              <w:ind w:left="112" w:right="117" w:firstLine="284"/>
              <w:jc w:val="both"/>
              <w:rPr>
                <w:bCs/>
                <w:sz w:val="22"/>
                <w:szCs w:val="22"/>
              </w:rPr>
            </w:pPr>
            <w:r w:rsidRPr="009267A7">
              <w:rPr>
                <w:sz w:val="22"/>
                <w:szCs w:val="22"/>
              </w:rPr>
              <w:t>Cộng đồng học tập cấp xã được đánh giá hàng năm từ  khá trở lên</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657"/>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z w:val="22"/>
                <w:szCs w:val="22"/>
              </w:rPr>
              <w:t>5.6. Có mô hình giáo dục thể chất cho học sinh rèn luyện thể lực, kỹ năng, sức bền</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8F3AD7" w:rsidP="004863F1">
            <w:pPr>
              <w:spacing w:before="80" w:after="80"/>
              <w:ind w:left="112" w:right="117" w:firstLine="284"/>
              <w:jc w:val="both"/>
              <w:rPr>
                <w:bCs/>
                <w:sz w:val="22"/>
                <w:szCs w:val="22"/>
              </w:rPr>
            </w:pPr>
            <w:r w:rsidRPr="009267A7">
              <w:rPr>
                <w:sz w:val="22"/>
                <w:szCs w:val="22"/>
              </w:rPr>
              <w:t>Các trường trên địa bàn xã có thành lập mô  hình rèn luyện thể lực, kỹ năng, sức bền như: Mô hình phòng chống đuối nước, mô hình bóng chuyền,..</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278"/>
        </w:trPr>
        <w:tc>
          <w:tcPr>
            <w:tcW w:w="671" w:type="dxa"/>
            <w:vMerge w:val="restart"/>
            <w:vAlign w:val="center"/>
          </w:tcPr>
          <w:p w:rsidR="008F3AD7" w:rsidRPr="009267A7" w:rsidRDefault="008F3AD7" w:rsidP="004863F1">
            <w:pPr>
              <w:spacing w:before="80" w:after="80"/>
              <w:jc w:val="center"/>
              <w:rPr>
                <w:rFonts w:eastAsia="Calibri"/>
                <w:sz w:val="22"/>
                <w:szCs w:val="22"/>
              </w:rPr>
            </w:pPr>
            <w:r w:rsidRPr="009267A7">
              <w:rPr>
                <w:rFonts w:eastAsia="Calibri"/>
                <w:sz w:val="22"/>
                <w:szCs w:val="22"/>
              </w:rPr>
              <w:t>6</w:t>
            </w:r>
          </w:p>
        </w:tc>
        <w:tc>
          <w:tcPr>
            <w:tcW w:w="889" w:type="dxa"/>
            <w:vMerge w:val="restart"/>
            <w:vAlign w:val="center"/>
          </w:tcPr>
          <w:p w:rsidR="008F3AD7" w:rsidRPr="001E0767" w:rsidRDefault="008F3AD7" w:rsidP="004863F1">
            <w:pPr>
              <w:spacing w:before="80" w:after="80"/>
              <w:jc w:val="center"/>
              <w:rPr>
                <w:rFonts w:eastAsia="Calibri"/>
                <w:b/>
                <w:sz w:val="22"/>
                <w:szCs w:val="22"/>
              </w:rPr>
            </w:pPr>
            <w:r w:rsidRPr="001E0767">
              <w:rPr>
                <w:rFonts w:eastAsia="Calibri"/>
                <w:b/>
                <w:sz w:val="22"/>
                <w:szCs w:val="22"/>
              </w:rPr>
              <w:t>Cơ sở vật chất văn hóa</w:t>
            </w:r>
          </w:p>
        </w:tc>
        <w:tc>
          <w:tcPr>
            <w:tcW w:w="3402" w:type="dxa"/>
            <w:gridSpan w:val="2"/>
            <w:vAlign w:val="center"/>
          </w:tcPr>
          <w:p w:rsidR="008F3AD7" w:rsidRPr="009267A7" w:rsidRDefault="008F3AD7" w:rsidP="004863F1">
            <w:pPr>
              <w:spacing w:before="80" w:after="80"/>
              <w:ind w:left="71" w:firstLine="220"/>
              <w:jc w:val="both"/>
              <w:rPr>
                <w:spacing w:val="-2"/>
                <w:sz w:val="22"/>
                <w:szCs w:val="22"/>
              </w:rPr>
            </w:pPr>
            <w:r w:rsidRPr="009267A7">
              <w:rPr>
                <w:spacing w:val="-2"/>
                <w:sz w:val="22"/>
                <w:szCs w:val="22"/>
              </w:rPr>
              <w:t>6.1. Có lắp đặt các dụng cụ thể dục thể thao ngoài trời ở điểm công cộng; các loại hình hoạt động văn hóa, văn nghệ, thể dục, thể thao được tổ chức hoạt động thường xuyên</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8F3AD7" w:rsidP="004863F1">
            <w:pPr>
              <w:spacing w:before="80" w:after="80"/>
              <w:ind w:left="112" w:right="117" w:firstLine="284"/>
              <w:jc w:val="both"/>
              <w:rPr>
                <w:sz w:val="22"/>
                <w:szCs w:val="22"/>
                <w:lang w:val="sv-SE"/>
              </w:rPr>
            </w:pPr>
            <w:r w:rsidRPr="009267A7">
              <w:rPr>
                <w:spacing w:val="-2"/>
                <w:sz w:val="22"/>
                <w:szCs w:val="22"/>
              </w:rPr>
              <w:t>Có lắp đặt các dụng cụ thể dục thể thao ngoài trời ở điểm công cộng.</w:t>
            </w:r>
          </w:p>
          <w:p w:rsidR="008F3AD7" w:rsidRPr="009267A7" w:rsidRDefault="008F3AD7" w:rsidP="004863F1">
            <w:pPr>
              <w:spacing w:before="80" w:after="80"/>
              <w:ind w:left="112" w:right="117" w:firstLine="284"/>
              <w:jc w:val="both"/>
              <w:rPr>
                <w:sz w:val="22"/>
                <w:szCs w:val="22"/>
              </w:rPr>
            </w:pPr>
            <w:r w:rsidRPr="009267A7">
              <w:rPr>
                <w:sz w:val="22"/>
                <w:szCs w:val="22"/>
                <w:lang w:val="sv-SE"/>
              </w:rPr>
              <w:t>Hàng</w:t>
            </w:r>
            <w:r w:rsidRPr="009267A7">
              <w:rPr>
                <w:sz w:val="22"/>
                <w:szCs w:val="22"/>
              </w:rPr>
              <w:t xml:space="preserve"> năm đều có tổ chức các hoạt động văn nghệ vào dịp khai trường, tết trung thu; đồng thời, xã còn tổ chức các hoạt động thể thao như: bóng đá, bóng chuyền… Câu lạc bộ Đờn ca tài tử hoạt động thường xuyên sinh hoạt giao lưu</w:t>
            </w:r>
            <w:r w:rsidR="004548A9" w:rsidRPr="009267A7">
              <w:rPr>
                <w:sz w:val="22"/>
                <w:szCs w:val="22"/>
              </w:rPr>
              <w:t xml:space="preserve"> 2 lần/tuần</w:t>
            </w:r>
            <w:r w:rsidRPr="009267A7">
              <w:rPr>
                <w:sz w:val="22"/>
                <w:szCs w:val="22"/>
              </w:rPr>
              <w:t xml:space="preserve">, thu hút </w:t>
            </w:r>
            <w:r w:rsidR="004548A9" w:rsidRPr="009267A7">
              <w:rPr>
                <w:sz w:val="22"/>
                <w:szCs w:val="22"/>
              </w:rPr>
              <w:t>nhiều người tham gia</w:t>
            </w:r>
            <w:r w:rsidRPr="009267A7">
              <w:rPr>
                <w:sz w:val="22"/>
                <w:szCs w:val="22"/>
              </w:rPr>
              <w:t>.</w:t>
            </w:r>
          </w:p>
        </w:tc>
        <w:tc>
          <w:tcPr>
            <w:tcW w:w="900" w:type="dxa"/>
            <w:vAlign w:val="center"/>
          </w:tcPr>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968"/>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z w:val="22"/>
                <w:szCs w:val="22"/>
              </w:rPr>
              <w:t>6.2. Di sản văn hóa được kiểm kê, ghi danh, bảo vệ, tu bổ, tôn tạo và phát huy giá trị đúng quy định</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BB2A33" w:rsidP="004863F1">
            <w:pPr>
              <w:spacing w:before="80" w:after="80"/>
              <w:ind w:left="112" w:right="117" w:firstLine="284"/>
              <w:jc w:val="both"/>
              <w:rPr>
                <w:bCs/>
                <w:sz w:val="22"/>
                <w:szCs w:val="22"/>
              </w:rPr>
            </w:pPr>
            <w:r w:rsidRPr="009267A7">
              <w:rPr>
                <w:sz w:val="22"/>
                <w:szCs w:val="22"/>
              </w:rPr>
              <w:t>Xã có 01 điểm di tích văn hóa được UBND tỉnh kiểm kê để đưa vào di tích văn hóa theo quyết định số: 135/QĐ-UBND ngày 18 tháng 01 năm 2022 của UBND tỉnh Trà Vinh.</w:t>
            </w:r>
          </w:p>
        </w:tc>
        <w:tc>
          <w:tcPr>
            <w:tcW w:w="900" w:type="dxa"/>
            <w:vAlign w:val="center"/>
          </w:tcPr>
          <w:p w:rsidR="008F3AD7" w:rsidRPr="009267A7" w:rsidRDefault="008F3AD7" w:rsidP="004863F1">
            <w:pPr>
              <w:spacing w:before="80" w:after="80"/>
              <w:jc w:val="center"/>
              <w:rPr>
                <w:rFonts w:eastAsia="Calibri"/>
                <w:b/>
                <w:sz w:val="22"/>
                <w:szCs w:val="22"/>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562"/>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bCs/>
                <w:sz w:val="22"/>
                <w:szCs w:val="22"/>
              </w:rPr>
              <w:t xml:space="preserve">6.3. </w:t>
            </w:r>
            <w:r w:rsidRPr="009267A7">
              <w:rPr>
                <w:sz w:val="22"/>
                <w:szCs w:val="22"/>
              </w:rPr>
              <w:t>Tỷ lệ ấp đạt tiêu chuẩn văn hóa theo quy định và đạt chuẩn nông thôn mới</w:t>
            </w:r>
          </w:p>
        </w:tc>
        <w:tc>
          <w:tcPr>
            <w:tcW w:w="948" w:type="dxa"/>
            <w:vAlign w:val="center"/>
          </w:tcPr>
          <w:p w:rsidR="008F3AD7" w:rsidRPr="009267A7" w:rsidRDefault="008F3AD7" w:rsidP="004863F1">
            <w:pPr>
              <w:spacing w:before="80" w:after="80"/>
              <w:ind w:right="-25"/>
              <w:jc w:val="center"/>
              <w:rPr>
                <w:sz w:val="22"/>
                <w:szCs w:val="22"/>
              </w:rPr>
            </w:pPr>
            <w:r w:rsidRPr="009267A7">
              <w:rPr>
                <w:bCs/>
                <w:sz w:val="22"/>
                <w:szCs w:val="22"/>
              </w:rPr>
              <w:t>≥</w:t>
            </w:r>
            <w:r w:rsidRPr="009267A7">
              <w:rPr>
                <w:sz w:val="22"/>
                <w:szCs w:val="22"/>
              </w:rPr>
              <w:t>90%</w:t>
            </w:r>
          </w:p>
        </w:tc>
        <w:tc>
          <w:tcPr>
            <w:tcW w:w="3964" w:type="dxa"/>
            <w:vAlign w:val="center"/>
          </w:tcPr>
          <w:p w:rsidR="008F3AD7" w:rsidRPr="009267A7" w:rsidRDefault="00BB2A33" w:rsidP="004863F1">
            <w:pPr>
              <w:pStyle w:val="TableParagraph"/>
              <w:spacing w:before="80" w:after="80"/>
              <w:ind w:left="112" w:right="117" w:firstLine="284"/>
              <w:jc w:val="both"/>
              <w:rPr>
                <w:bCs/>
              </w:rPr>
            </w:pPr>
            <w:r w:rsidRPr="009267A7">
              <w:t>6/6 ấp được công nhận và tái công nhận ấp đạt chuẩn ấp văn hóa, ấp Nông thôn mới.</w:t>
            </w:r>
          </w:p>
        </w:tc>
        <w:tc>
          <w:tcPr>
            <w:tcW w:w="900" w:type="dxa"/>
            <w:vAlign w:val="center"/>
          </w:tcPr>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b/>
                <w:sz w:val="22"/>
                <w:szCs w:val="22"/>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943"/>
        </w:trPr>
        <w:tc>
          <w:tcPr>
            <w:tcW w:w="671" w:type="dxa"/>
            <w:vAlign w:val="center"/>
          </w:tcPr>
          <w:p w:rsidR="008F3AD7" w:rsidRPr="009267A7" w:rsidRDefault="008F3AD7" w:rsidP="004863F1">
            <w:pPr>
              <w:spacing w:before="80" w:after="80"/>
              <w:jc w:val="center"/>
              <w:rPr>
                <w:rFonts w:eastAsia="Calibri"/>
                <w:sz w:val="22"/>
                <w:szCs w:val="22"/>
              </w:rPr>
            </w:pPr>
            <w:r w:rsidRPr="009267A7">
              <w:rPr>
                <w:rFonts w:eastAsia="Calibri"/>
                <w:sz w:val="22"/>
                <w:szCs w:val="22"/>
              </w:rPr>
              <w:t>7</w:t>
            </w:r>
          </w:p>
        </w:tc>
        <w:tc>
          <w:tcPr>
            <w:tcW w:w="889" w:type="dxa"/>
            <w:vAlign w:val="center"/>
          </w:tcPr>
          <w:p w:rsidR="008F3AD7" w:rsidRPr="001E0767" w:rsidRDefault="008F3AD7" w:rsidP="004863F1">
            <w:pPr>
              <w:spacing w:before="80" w:after="80"/>
              <w:jc w:val="center"/>
              <w:rPr>
                <w:rFonts w:eastAsia="Calibri"/>
                <w:b/>
                <w:sz w:val="22"/>
                <w:szCs w:val="22"/>
              </w:rPr>
            </w:pPr>
            <w:r w:rsidRPr="001E0767">
              <w:rPr>
                <w:rFonts w:eastAsia="Calibri"/>
                <w:b/>
                <w:sz w:val="22"/>
                <w:szCs w:val="22"/>
              </w:rPr>
              <w:t>Cơ sở hạ tầng thương mại</w:t>
            </w:r>
          </w:p>
          <w:p w:rsidR="008F3AD7" w:rsidRPr="001E0767" w:rsidRDefault="008F3AD7" w:rsidP="004863F1">
            <w:pPr>
              <w:spacing w:before="80" w:after="80"/>
              <w:jc w:val="center"/>
              <w:rPr>
                <w:rFonts w:eastAsia="Calibri"/>
                <w:b/>
                <w:sz w:val="22"/>
                <w:szCs w:val="22"/>
              </w:rPr>
            </w:pPr>
            <w:r w:rsidRPr="001E0767">
              <w:rPr>
                <w:rFonts w:eastAsia="Calibri"/>
                <w:b/>
                <w:sz w:val="22"/>
                <w:szCs w:val="22"/>
              </w:rPr>
              <w:t>nông thôn</w:t>
            </w:r>
          </w:p>
        </w:tc>
        <w:tc>
          <w:tcPr>
            <w:tcW w:w="3402" w:type="dxa"/>
            <w:gridSpan w:val="2"/>
            <w:vAlign w:val="center"/>
          </w:tcPr>
          <w:p w:rsidR="008F3AD7" w:rsidRPr="009267A7" w:rsidRDefault="008F3AD7" w:rsidP="004863F1">
            <w:pPr>
              <w:spacing w:before="80" w:after="80"/>
              <w:ind w:left="71" w:firstLine="220"/>
              <w:jc w:val="both"/>
              <w:rPr>
                <w:rFonts w:eastAsia="Calibri"/>
                <w:sz w:val="22"/>
                <w:szCs w:val="22"/>
              </w:rPr>
            </w:pPr>
            <w:r w:rsidRPr="009267A7">
              <w:rPr>
                <w:sz w:val="22"/>
                <w:szCs w:val="22"/>
              </w:rPr>
              <w:t>Có mô hình chợ thí điểm bảo đảm an toàn thực phẩm, hoặc chợ đáp ứng yêu cầu chung theo tiêu chuẩn chợ kinh doanh thực phẩm</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BB2A33" w:rsidP="004863F1">
            <w:pPr>
              <w:pStyle w:val="TableParagraph"/>
              <w:spacing w:before="80" w:after="80"/>
              <w:ind w:left="113" w:right="119" w:firstLine="284"/>
              <w:jc w:val="both"/>
            </w:pPr>
            <w:r w:rsidRPr="009267A7">
              <w:t>Xã có 01 chợ loại III, diện tích 2.300 m</w:t>
            </w:r>
            <w:r w:rsidRPr="009267A7">
              <w:rPr>
                <w:vertAlign w:val="superscript"/>
              </w:rPr>
              <w:t>2</w:t>
            </w:r>
            <w:r w:rsidRPr="009267A7">
              <w:t xml:space="preserve"> với diện tích nhà lồng chợ 198 m</w:t>
            </w:r>
            <w:r w:rsidRPr="009267A7">
              <w:rPr>
                <w:vertAlign w:val="superscript"/>
              </w:rPr>
              <w:t>2</w:t>
            </w:r>
            <w:r w:rsidRPr="009267A7">
              <w:t>, nhà vệ</w:t>
            </w:r>
            <w:r w:rsidRPr="009267A7">
              <w:rPr>
                <w:spacing w:val="10"/>
              </w:rPr>
              <w:t xml:space="preserve"> </w:t>
            </w:r>
            <w:r w:rsidRPr="009267A7">
              <w:t>sinh</w:t>
            </w:r>
            <w:r w:rsidR="001C3328">
              <w:t xml:space="preserve"> </w:t>
            </w:r>
            <w:r w:rsidRPr="009267A7">
              <w:t>công cộng gồm 02 phòng, diện tích 12m</w:t>
            </w:r>
            <w:r w:rsidRPr="009267A7">
              <w:rPr>
                <w:vertAlign w:val="superscript"/>
              </w:rPr>
              <w:t>2</w:t>
            </w:r>
            <w:r w:rsidRPr="009267A7">
              <w:t xml:space="preserve"> và hệ thống cấp, thoát nước đảm bảo khô</w:t>
            </w:r>
            <w:r w:rsidRPr="009267A7">
              <w:rPr>
                <w:spacing w:val="-1"/>
              </w:rPr>
              <w:t xml:space="preserve"> </w:t>
            </w:r>
            <w:r w:rsidRPr="009267A7">
              <w:t>thoáng.. Được Ủy ban nhân dân Huyện Tiểu Cần ban hành quyết định thành lập ban quản lý chợ, Quyết định phê duyệt nội quy chợ, Phương án bố trí, sắp xếp các  ngành hàng....</w:t>
            </w:r>
          </w:p>
        </w:tc>
        <w:tc>
          <w:tcPr>
            <w:tcW w:w="900" w:type="dxa"/>
            <w:vAlign w:val="center"/>
          </w:tcPr>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sz w:val="22"/>
                <w:szCs w:val="22"/>
              </w:rPr>
            </w:pPr>
          </w:p>
          <w:p w:rsidR="008F3AD7" w:rsidRPr="009267A7" w:rsidRDefault="008F3AD7" w:rsidP="004863F1">
            <w:pPr>
              <w:spacing w:before="80" w:after="80"/>
              <w:jc w:val="center"/>
              <w:rPr>
                <w:rFonts w:eastAsia="Calibri"/>
                <w:sz w:val="22"/>
                <w:szCs w:val="22"/>
              </w:rPr>
            </w:pPr>
            <w:r w:rsidRPr="009267A7">
              <w:rPr>
                <w:rFonts w:eastAsia="Calibri"/>
                <w:b/>
                <w:sz w:val="22"/>
                <w:szCs w:val="22"/>
              </w:rPr>
              <w:t>Đạt</w:t>
            </w:r>
          </w:p>
        </w:tc>
      </w:tr>
      <w:tr w:rsidR="008F3AD7" w:rsidRPr="00F86AF2" w:rsidTr="004863F1">
        <w:trPr>
          <w:trHeight w:val="968"/>
        </w:trPr>
        <w:tc>
          <w:tcPr>
            <w:tcW w:w="671" w:type="dxa"/>
            <w:vMerge w:val="restart"/>
            <w:vAlign w:val="center"/>
          </w:tcPr>
          <w:p w:rsidR="008F3AD7" w:rsidRPr="009267A7" w:rsidRDefault="008F3AD7" w:rsidP="004863F1">
            <w:pPr>
              <w:spacing w:before="80" w:after="80"/>
              <w:jc w:val="center"/>
              <w:rPr>
                <w:rFonts w:eastAsia="Calibri"/>
                <w:sz w:val="22"/>
                <w:szCs w:val="22"/>
              </w:rPr>
            </w:pPr>
            <w:r w:rsidRPr="009267A7">
              <w:rPr>
                <w:rFonts w:eastAsia="Calibri"/>
                <w:sz w:val="22"/>
                <w:szCs w:val="22"/>
              </w:rPr>
              <w:t>8</w:t>
            </w:r>
          </w:p>
        </w:tc>
        <w:tc>
          <w:tcPr>
            <w:tcW w:w="889" w:type="dxa"/>
            <w:vMerge w:val="restart"/>
            <w:vAlign w:val="center"/>
          </w:tcPr>
          <w:p w:rsidR="008F3AD7" w:rsidRPr="001E0767" w:rsidRDefault="008F3AD7" w:rsidP="004863F1">
            <w:pPr>
              <w:spacing w:before="80" w:after="80"/>
              <w:jc w:val="center"/>
              <w:rPr>
                <w:rFonts w:eastAsia="Calibri"/>
                <w:b/>
                <w:sz w:val="22"/>
                <w:szCs w:val="22"/>
              </w:rPr>
            </w:pPr>
            <w:r w:rsidRPr="001E0767">
              <w:rPr>
                <w:rFonts w:eastAsia="Calibri"/>
                <w:b/>
                <w:sz w:val="22"/>
                <w:szCs w:val="22"/>
              </w:rPr>
              <w:t>Thông tin và truyền thông</w:t>
            </w: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sz w:val="22"/>
                <w:szCs w:val="22"/>
              </w:rPr>
              <w:t>8.1. Có điểm phục vụ bưu chính đáp ứng cung cấp dịch vụ công trực tuyến cho người dân</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8F3AD7" w:rsidP="004863F1">
            <w:pPr>
              <w:spacing w:before="80" w:after="80"/>
              <w:ind w:left="112" w:right="117" w:firstLine="284"/>
              <w:jc w:val="both"/>
              <w:rPr>
                <w:bCs/>
                <w:sz w:val="22"/>
                <w:szCs w:val="22"/>
              </w:rPr>
            </w:pPr>
            <w:r w:rsidRPr="009267A7">
              <w:rPr>
                <w:sz w:val="22"/>
                <w:szCs w:val="22"/>
              </w:rPr>
              <w:t xml:space="preserve">Xã có 01 bưu điện văn hóa, </w:t>
            </w:r>
            <w:r w:rsidRPr="009267A7">
              <w:rPr>
                <w:spacing w:val="-4"/>
                <w:sz w:val="22"/>
                <w:szCs w:val="22"/>
                <w:lang w:val="pl-PL"/>
              </w:rPr>
              <w:t>đảm bảo cung cấp được dịch vụ bưu chính,</w:t>
            </w:r>
            <w:r w:rsidRPr="009267A7">
              <w:rPr>
                <w:sz w:val="22"/>
                <w:szCs w:val="22"/>
                <w:lang w:val="sv-SE"/>
              </w:rPr>
              <w:t xml:space="preserve"> và là điểm giao dịch của các doanh nghiệp bưu chính để tiếp nhận, phát thư, gói, kiện hàng hóa. Thời gian phục vụ đảm bảo theo quy định</w:t>
            </w:r>
          </w:p>
        </w:tc>
        <w:tc>
          <w:tcPr>
            <w:tcW w:w="900" w:type="dxa"/>
            <w:vAlign w:val="center"/>
          </w:tcPr>
          <w:p w:rsidR="008F3AD7" w:rsidRPr="009267A7" w:rsidRDefault="008F3AD7" w:rsidP="004863F1">
            <w:pPr>
              <w:spacing w:before="80" w:after="80"/>
              <w:jc w:val="center"/>
              <w:rPr>
                <w:rFonts w:eastAsia="Calibri"/>
                <w:b/>
                <w:sz w:val="22"/>
                <w:szCs w:val="22"/>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464"/>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pacing w:val="-4"/>
                <w:sz w:val="22"/>
                <w:szCs w:val="22"/>
              </w:rPr>
            </w:pPr>
            <w:r w:rsidRPr="009267A7">
              <w:rPr>
                <w:spacing w:val="-4"/>
                <w:sz w:val="22"/>
                <w:szCs w:val="22"/>
              </w:rPr>
              <w:t>8.2. Tỷ lệ thuê bao sử dụng điện thoại thông minh</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80%</w:t>
            </w:r>
          </w:p>
        </w:tc>
        <w:tc>
          <w:tcPr>
            <w:tcW w:w="3964" w:type="dxa"/>
            <w:vAlign w:val="center"/>
          </w:tcPr>
          <w:p w:rsidR="008F3AD7" w:rsidRPr="009267A7" w:rsidRDefault="007648F4" w:rsidP="004863F1">
            <w:pPr>
              <w:spacing w:before="80" w:after="80"/>
              <w:ind w:left="112" w:right="117" w:firstLine="284"/>
              <w:jc w:val="both"/>
              <w:rPr>
                <w:bCs/>
                <w:sz w:val="22"/>
                <w:szCs w:val="22"/>
              </w:rPr>
            </w:pPr>
            <w:r w:rsidRPr="009267A7">
              <w:rPr>
                <w:sz w:val="22"/>
                <w:szCs w:val="22"/>
              </w:rPr>
              <w:t>Có 9.3648/10.729 người dùng thuê bao điện thoại thông minh, đạt 87,2%.</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793"/>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sz w:val="22"/>
                <w:szCs w:val="22"/>
              </w:rPr>
              <w:t>8.3. Có dịch vụ báo chí truyền thông</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7648F4" w:rsidP="001C3328">
            <w:pPr>
              <w:spacing w:before="80" w:after="80"/>
              <w:ind w:left="112" w:right="117" w:firstLine="284"/>
              <w:jc w:val="both"/>
              <w:rPr>
                <w:bCs/>
                <w:sz w:val="22"/>
                <w:szCs w:val="22"/>
              </w:rPr>
            </w:pPr>
            <w:r w:rsidRPr="009267A7">
              <w:rPr>
                <w:sz w:val="22"/>
                <w:szCs w:val="22"/>
              </w:rPr>
              <w:t xml:space="preserve">Bưu điện xã luôn thực hiện tốt dịch vụ báo chí truyền thông. </w:t>
            </w:r>
            <w:r w:rsidR="008F3AD7" w:rsidRPr="009267A7">
              <w:rPr>
                <w:sz w:val="22"/>
                <w:szCs w:val="22"/>
                <w:lang w:val="sv-SE"/>
              </w:rPr>
              <w:t>C</w:t>
            </w:r>
            <w:r w:rsidRPr="009267A7">
              <w:rPr>
                <w:bCs/>
                <w:sz w:val="22"/>
                <w:szCs w:val="22"/>
              </w:rPr>
              <w:t>ó 6/6</w:t>
            </w:r>
            <w:r w:rsidR="008F3AD7" w:rsidRPr="009267A7">
              <w:rPr>
                <w:bCs/>
                <w:sz w:val="22"/>
                <w:szCs w:val="22"/>
              </w:rPr>
              <w:t xml:space="preserve"> ấp được cung cấp dịch vụ điện thoại, Internet đáp ứng nhu cầu truy cập thông tin, đọc báo và liên lạc cho Nhân dân</w:t>
            </w:r>
          </w:p>
        </w:tc>
        <w:tc>
          <w:tcPr>
            <w:tcW w:w="900" w:type="dxa"/>
            <w:vAlign w:val="center"/>
          </w:tcPr>
          <w:p w:rsidR="008F3AD7" w:rsidRPr="009267A7" w:rsidRDefault="008F3AD7" w:rsidP="004863F1">
            <w:pPr>
              <w:spacing w:before="80" w:after="80"/>
              <w:jc w:val="center"/>
              <w:rPr>
                <w:rFonts w:eastAsia="Calibri"/>
                <w:b/>
                <w:sz w:val="22"/>
                <w:szCs w:val="22"/>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968"/>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sz w:val="22"/>
                <w:szCs w:val="22"/>
              </w:rPr>
              <w:t>8.4. Có ứng dụng công nghệ thông tin trong công tác quản lý, điều hành phục vụ đời sống kinh tế - xã hội và tổ chức lấy ý kiến sự hài lòng của người dân về kết quả xây dựng nông thôn mới</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7648F4" w:rsidRPr="009267A7" w:rsidRDefault="007648F4" w:rsidP="004863F1">
            <w:pPr>
              <w:pStyle w:val="TableParagraph"/>
              <w:tabs>
                <w:tab w:val="left" w:pos="196"/>
              </w:tabs>
              <w:spacing w:before="80" w:after="80"/>
              <w:ind w:right="117" w:firstLine="397"/>
              <w:jc w:val="both"/>
            </w:pPr>
            <w:r w:rsidRPr="009267A7">
              <w:t>Xã luôn ứng dụng công nghệ thông tin trong công tác quản lý và điều hành (các phần mềm trong quản lý ISO, đoàn viên, hội viên, Trang thông tin điện tử thành phần…).</w:t>
            </w:r>
          </w:p>
          <w:p w:rsidR="008F3AD7" w:rsidRPr="009267A7" w:rsidRDefault="007648F4" w:rsidP="004863F1">
            <w:pPr>
              <w:pStyle w:val="oancuaDanhsach"/>
              <w:spacing w:before="80" w:after="80"/>
              <w:ind w:left="0" w:right="117" w:firstLine="397"/>
              <w:jc w:val="both"/>
              <w:rPr>
                <w:sz w:val="22"/>
                <w:szCs w:val="22"/>
              </w:rPr>
            </w:pPr>
            <w:r w:rsidRPr="009267A7">
              <w:rPr>
                <w:sz w:val="22"/>
                <w:szCs w:val="22"/>
              </w:rPr>
              <w:t>- Tổ chức lấy ý kiến người dân về xây dựng Nông thôn mới trên trang thông tin điện tử huyện Tiểu Cần, trang  Fanpage  thôn tin xã Hiếu</w:t>
            </w:r>
            <w:r w:rsidRPr="009267A7">
              <w:rPr>
                <w:spacing w:val="19"/>
                <w:sz w:val="22"/>
                <w:szCs w:val="22"/>
              </w:rPr>
              <w:t xml:space="preserve"> </w:t>
            </w:r>
            <w:r w:rsidRPr="009267A7">
              <w:rPr>
                <w:sz w:val="22"/>
                <w:szCs w:val="22"/>
              </w:rPr>
              <w:t>Trung</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968"/>
        </w:trPr>
        <w:tc>
          <w:tcPr>
            <w:tcW w:w="671" w:type="dxa"/>
            <w:vMerge/>
            <w:vAlign w:val="center"/>
          </w:tcPr>
          <w:p w:rsidR="008F3AD7" w:rsidRPr="009267A7" w:rsidRDefault="008F3AD7" w:rsidP="004863F1">
            <w:pPr>
              <w:spacing w:before="80" w:after="80"/>
              <w:jc w:val="center"/>
              <w:rPr>
                <w:rFonts w:eastAsia="Calibri"/>
                <w:sz w:val="22"/>
                <w:szCs w:val="22"/>
              </w:rPr>
            </w:pPr>
          </w:p>
        </w:tc>
        <w:tc>
          <w:tcPr>
            <w:tcW w:w="889" w:type="dxa"/>
            <w:vMerge/>
            <w:vAlign w:val="center"/>
          </w:tcPr>
          <w:p w:rsidR="008F3AD7" w:rsidRPr="001E0767" w:rsidRDefault="008F3AD7" w:rsidP="004863F1">
            <w:pPr>
              <w:spacing w:before="80" w:after="80"/>
              <w:jc w:val="center"/>
              <w:rPr>
                <w:rFonts w:eastAsia="Calibri"/>
                <w:b/>
                <w:sz w:val="22"/>
                <w:szCs w:val="22"/>
              </w:rPr>
            </w:pPr>
          </w:p>
        </w:tc>
        <w:tc>
          <w:tcPr>
            <w:tcW w:w="3402" w:type="dxa"/>
            <w:gridSpan w:val="2"/>
            <w:vAlign w:val="center"/>
          </w:tcPr>
          <w:p w:rsidR="008F3AD7" w:rsidRPr="009267A7" w:rsidRDefault="008F3AD7" w:rsidP="004863F1">
            <w:pPr>
              <w:spacing w:before="80" w:after="80"/>
              <w:ind w:left="71" w:firstLine="220"/>
              <w:jc w:val="both"/>
              <w:rPr>
                <w:spacing w:val="-2"/>
                <w:sz w:val="22"/>
                <w:szCs w:val="22"/>
              </w:rPr>
            </w:pPr>
            <w:r w:rsidRPr="009267A7">
              <w:rPr>
                <w:spacing w:val="-2"/>
                <w:sz w:val="22"/>
                <w:szCs w:val="22"/>
              </w:rPr>
              <w:t>8.5. Có mạng wifi miễn phí ở các điểm công cộng (khu vực trung tâm xã, nơi sinh hoạt cộng đồng, điểm du lịch cộng đồng,…)</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w:t>
            </w:r>
          </w:p>
        </w:tc>
        <w:tc>
          <w:tcPr>
            <w:tcW w:w="3964" w:type="dxa"/>
            <w:vAlign w:val="center"/>
          </w:tcPr>
          <w:p w:rsidR="008F3AD7" w:rsidRPr="009267A7" w:rsidRDefault="007F02A3" w:rsidP="004863F1">
            <w:pPr>
              <w:spacing w:before="80" w:after="80"/>
              <w:ind w:left="112" w:right="117" w:firstLine="284"/>
              <w:jc w:val="both"/>
              <w:rPr>
                <w:sz w:val="22"/>
                <w:szCs w:val="22"/>
              </w:rPr>
            </w:pPr>
            <w:r w:rsidRPr="009267A7">
              <w:rPr>
                <w:sz w:val="22"/>
                <w:szCs w:val="22"/>
              </w:rPr>
              <w:t>Xã có mạng wifi miễn phí ở các điểm công cộng phục vụ cho nhân dân.</w:t>
            </w:r>
          </w:p>
        </w:tc>
        <w:tc>
          <w:tcPr>
            <w:tcW w:w="900" w:type="dxa"/>
            <w:vAlign w:val="center"/>
          </w:tcPr>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7F02A3" w:rsidRPr="00F86AF2" w:rsidTr="004863F1">
        <w:trPr>
          <w:trHeight w:val="618"/>
        </w:trPr>
        <w:tc>
          <w:tcPr>
            <w:tcW w:w="671" w:type="dxa"/>
            <w:vAlign w:val="center"/>
          </w:tcPr>
          <w:p w:rsidR="007F02A3" w:rsidRPr="009267A7" w:rsidRDefault="007F02A3" w:rsidP="004863F1">
            <w:pPr>
              <w:spacing w:before="80" w:after="80"/>
              <w:jc w:val="center"/>
              <w:rPr>
                <w:rFonts w:eastAsia="Calibri"/>
                <w:sz w:val="22"/>
                <w:szCs w:val="22"/>
              </w:rPr>
            </w:pPr>
            <w:r w:rsidRPr="009267A7">
              <w:rPr>
                <w:rFonts w:eastAsia="Calibri"/>
                <w:sz w:val="22"/>
                <w:szCs w:val="22"/>
              </w:rPr>
              <w:t>9</w:t>
            </w:r>
          </w:p>
        </w:tc>
        <w:tc>
          <w:tcPr>
            <w:tcW w:w="889" w:type="dxa"/>
            <w:vAlign w:val="center"/>
          </w:tcPr>
          <w:p w:rsidR="007F02A3" w:rsidRPr="001E0767" w:rsidRDefault="007F02A3" w:rsidP="004863F1">
            <w:pPr>
              <w:spacing w:before="80" w:after="80"/>
              <w:jc w:val="center"/>
              <w:rPr>
                <w:rFonts w:eastAsia="Calibri"/>
                <w:b/>
                <w:sz w:val="22"/>
                <w:szCs w:val="22"/>
              </w:rPr>
            </w:pPr>
            <w:r w:rsidRPr="001E0767">
              <w:rPr>
                <w:rFonts w:eastAsia="Calibri"/>
                <w:b/>
                <w:sz w:val="22"/>
                <w:szCs w:val="22"/>
              </w:rPr>
              <w:t>Nhà ở dân cư</w:t>
            </w:r>
          </w:p>
        </w:tc>
        <w:tc>
          <w:tcPr>
            <w:tcW w:w="3402" w:type="dxa"/>
            <w:gridSpan w:val="2"/>
            <w:vAlign w:val="center"/>
          </w:tcPr>
          <w:p w:rsidR="007F02A3" w:rsidRPr="009267A7" w:rsidRDefault="007F02A3" w:rsidP="004863F1">
            <w:pPr>
              <w:spacing w:before="80" w:after="80"/>
              <w:ind w:left="71" w:firstLine="220"/>
              <w:jc w:val="both"/>
              <w:rPr>
                <w:bCs/>
                <w:sz w:val="22"/>
                <w:szCs w:val="22"/>
                <w:lang w:val="en-GB"/>
              </w:rPr>
            </w:pPr>
            <w:r w:rsidRPr="009267A7">
              <w:rPr>
                <w:sz w:val="22"/>
                <w:szCs w:val="22"/>
              </w:rPr>
              <w:t>Tỷ lệ hộ có nhà ở kiên cố hoặc bán kiên cố</w:t>
            </w:r>
          </w:p>
        </w:tc>
        <w:tc>
          <w:tcPr>
            <w:tcW w:w="948" w:type="dxa"/>
            <w:vAlign w:val="center"/>
          </w:tcPr>
          <w:p w:rsidR="007F02A3" w:rsidRPr="009267A7" w:rsidRDefault="007F02A3" w:rsidP="004863F1">
            <w:pPr>
              <w:spacing w:before="80" w:after="80"/>
              <w:ind w:right="-25"/>
              <w:jc w:val="center"/>
              <w:rPr>
                <w:sz w:val="22"/>
                <w:szCs w:val="22"/>
              </w:rPr>
            </w:pPr>
            <w:r w:rsidRPr="009267A7">
              <w:rPr>
                <w:sz w:val="22"/>
                <w:szCs w:val="22"/>
              </w:rPr>
              <w:t>90%</w:t>
            </w:r>
          </w:p>
        </w:tc>
        <w:tc>
          <w:tcPr>
            <w:tcW w:w="3964" w:type="dxa"/>
            <w:vAlign w:val="center"/>
          </w:tcPr>
          <w:p w:rsidR="007F02A3" w:rsidRPr="009267A7" w:rsidRDefault="007F02A3" w:rsidP="004863F1">
            <w:pPr>
              <w:pStyle w:val="TableParagraph"/>
              <w:tabs>
                <w:tab w:val="left" w:pos="3766"/>
              </w:tabs>
              <w:spacing w:before="80" w:after="80"/>
              <w:ind w:left="112" w:right="117" w:firstLine="284"/>
              <w:jc w:val="both"/>
            </w:pPr>
            <w:r w:rsidRPr="009267A7">
              <w:t>Hiện trên địa bàn xã không còn nhà tạm, dột nát và hộ không có đất ở đạt 100%. Có 2.642/2.651 hộ có nhà ở đạt Tiêu chuẩn của Bộ xây dựng. Đạt 99,6%.</w:t>
            </w:r>
          </w:p>
        </w:tc>
        <w:tc>
          <w:tcPr>
            <w:tcW w:w="900" w:type="dxa"/>
            <w:vAlign w:val="center"/>
          </w:tcPr>
          <w:p w:rsidR="007F02A3" w:rsidRPr="009267A7" w:rsidRDefault="007F02A3" w:rsidP="004863F1">
            <w:pPr>
              <w:spacing w:before="80" w:after="80"/>
              <w:jc w:val="center"/>
              <w:rPr>
                <w:rFonts w:eastAsia="Calibri"/>
                <w:b/>
                <w:sz w:val="22"/>
                <w:szCs w:val="22"/>
              </w:rPr>
            </w:pPr>
            <w:r w:rsidRPr="009267A7">
              <w:rPr>
                <w:rFonts w:eastAsia="Calibri"/>
                <w:b/>
                <w:sz w:val="22"/>
                <w:szCs w:val="22"/>
              </w:rPr>
              <w:t>Đạt</w:t>
            </w:r>
          </w:p>
        </w:tc>
      </w:tr>
      <w:tr w:rsidR="008F3AD7" w:rsidRPr="00F86AF2" w:rsidTr="004863F1">
        <w:trPr>
          <w:trHeight w:val="804"/>
        </w:trPr>
        <w:tc>
          <w:tcPr>
            <w:tcW w:w="671" w:type="dxa"/>
            <w:vAlign w:val="center"/>
          </w:tcPr>
          <w:p w:rsidR="008F3AD7" w:rsidRPr="009267A7" w:rsidRDefault="008F3AD7" w:rsidP="004863F1">
            <w:pPr>
              <w:spacing w:before="80" w:after="80"/>
              <w:jc w:val="center"/>
              <w:rPr>
                <w:rFonts w:eastAsia="Calibri"/>
                <w:sz w:val="22"/>
                <w:szCs w:val="22"/>
              </w:rPr>
            </w:pPr>
            <w:r w:rsidRPr="009267A7">
              <w:rPr>
                <w:rFonts w:eastAsia="Calibri"/>
                <w:sz w:val="22"/>
                <w:szCs w:val="22"/>
              </w:rPr>
              <w:t>10</w:t>
            </w:r>
          </w:p>
        </w:tc>
        <w:tc>
          <w:tcPr>
            <w:tcW w:w="889" w:type="dxa"/>
            <w:vAlign w:val="center"/>
          </w:tcPr>
          <w:p w:rsidR="008F3AD7" w:rsidRPr="001E0767" w:rsidRDefault="008F3AD7" w:rsidP="004863F1">
            <w:pPr>
              <w:spacing w:before="80" w:after="80"/>
              <w:jc w:val="center"/>
              <w:rPr>
                <w:rFonts w:eastAsia="Calibri"/>
                <w:b/>
                <w:sz w:val="22"/>
                <w:szCs w:val="22"/>
              </w:rPr>
            </w:pPr>
            <w:r w:rsidRPr="001E0767">
              <w:rPr>
                <w:rFonts w:eastAsia="Calibri"/>
                <w:b/>
                <w:sz w:val="22"/>
                <w:szCs w:val="22"/>
              </w:rPr>
              <w:t>Thu nhập</w:t>
            </w:r>
          </w:p>
        </w:tc>
        <w:tc>
          <w:tcPr>
            <w:tcW w:w="3402" w:type="dxa"/>
            <w:gridSpan w:val="2"/>
            <w:vAlign w:val="center"/>
          </w:tcPr>
          <w:p w:rsidR="008F3AD7" w:rsidRPr="009267A7" w:rsidRDefault="008F3AD7" w:rsidP="004863F1">
            <w:pPr>
              <w:spacing w:before="80" w:after="80"/>
              <w:ind w:left="71" w:firstLine="220"/>
              <w:jc w:val="both"/>
              <w:rPr>
                <w:sz w:val="22"/>
                <w:szCs w:val="22"/>
              </w:rPr>
            </w:pPr>
            <w:r w:rsidRPr="009267A7">
              <w:rPr>
                <w:sz w:val="22"/>
                <w:szCs w:val="22"/>
              </w:rPr>
              <w:t xml:space="preserve">Thu nhập bình quân đầu người </w:t>
            </w:r>
            <w:r w:rsidRPr="009267A7">
              <w:rPr>
                <w:spacing w:val="-8"/>
                <w:sz w:val="22"/>
                <w:szCs w:val="22"/>
              </w:rPr>
              <w:t>(triệu đồng</w:t>
            </w:r>
            <w:r w:rsidRPr="009267A7">
              <w:rPr>
                <w:sz w:val="22"/>
                <w:szCs w:val="22"/>
              </w:rPr>
              <w:t>/ người), cụ thể:</w:t>
            </w:r>
          </w:p>
          <w:p w:rsidR="008F3AD7" w:rsidRPr="009267A7" w:rsidRDefault="008F3AD7" w:rsidP="004863F1">
            <w:pPr>
              <w:spacing w:before="80" w:after="80"/>
              <w:ind w:left="71" w:firstLine="220"/>
              <w:jc w:val="both"/>
              <w:rPr>
                <w:sz w:val="22"/>
                <w:szCs w:val="22"/>
              </w:rPr>
            </w:pPr>
            <w:r w:rsidRPr="009267A7">
              <w:rPr>
                <w:sz w:val="22"/>
                <w:szCs w:val="22"/>
              </w:rPr>
              <w:t>- Năm 2021: ≥60</w:t>
            </w:r>
          </w:p>
          <w:p w:rsidR="008F3AD7" w:rsidRPr="009267A7" w:rsidRDefault="008F3AD7" w:rsidP="004863F1">
            <w:pPr>
              <w:spacing w:before="80" w:after="80"/>
              <w:ind w:left="71" w:firstLine="220"/>
              <w:jc w:val="both"/>
              <w:rPr>
                <w:sz w:val="22"/>
                <w:szCs w:val="22"/>
              </w:rPr>
            </w:pPr>
            <w:r w:rsidRPr="009267A7">
              <w:rPr>
                <w:sz w:val="22"/>
                <w:szCs w:val="22"/>
              </w:rPr>
              <w:t>- Năm 2022: ≥64</w:t>
            </w:r>
          </w:p>
          <w:p w:rsidR="008F3AD7" w:rsidRPr="009267A7" w:rsidRDefault="008F3AD7" w:rsidP="004863F1">
            <w:pPr>
              <w:spacing w:before="80" w:after="80"/>
              <w:ind w:left="71" w:firstLine="220"/>
              <w:jc w:val="both"/>
              <w:rPr>
                <w:sz w:val="22"/>
                <w:szCs w:val="22"/>
              </w:rPr>
            </w:pPr>
            <w:r w:rsidRPr="009267A7">
              <w:rPr>
                <w:sz w:val="22"/>
                <w:szCs w:val="22"/>
              </w:rPr>
              <w:t>- Năm 2023: ≥68</w:t>
            </w:r>
          </w:p>
          <w:p w:rsidR="008F3AD7" w:rsidRPr="009267A7" w:rsidRDefault="008F3AD7" w:rsidP="004863F1">
            <w:pPr>
              <w:spacing w:before="80" w:after="80"/>
              <w:ind w:left="71" w:firstLine="220"/>
              <w:jc w:val="both"/>
              <w:rPr>
                <w:sz w:val="22"/>
                <w:szCs w:val="22"/>
              </w:rPr>
            </w:pPr>
            <w:r w:rsidRPr="009267A7">
              <w:rPr>
                <w:sz w:val="22"/>
                <w:szCs w:val="22"/>
              </w:rPr>
              <w:t>- Năm 2024: ≥72</w:t>
            </w:r>
          </w:p>
          <w:p w:rsidR="008F3AD7" w:rsidRPr="009267A7" w:rsidRDefault="008F3AD7" w:rsidP="004863F1">
            <w:pPr>
              <w:spacing w:before="80" w:after="80"/>
              <w:ind w:left="71" w:firstLine="220"/>
              <w:jc w:val="both"/>
              <w:rPr>
                <w:sz w:val="22"/>
                <w:szCs w:val="22"/>
              </w:rPr>
            </w:pPr>
            <w:r w:rsidRPr="009267A7">
              <w:rPr>
                <w:sz w:val="22"/>
                <w:szCs w:val="22"/>
              </w:rPr>
              <w:t>- Năm 2025: ≥76</w:t>
            </w:r>
          </w:p>
        </w:tc>
        <w:tc>
          <w:tcPr>
            <w:tcW w:w="948" w:type="dxa"/>
            <w:vAlign w:val="center"/>
          </w:tcPr>
          <w:p w:rsidR="008F3AD7" w:rsidRPr="009267A7" w:rsidRDefault="008F3AD7" w:rsidP="004863F1">
            <w:pPr>
              <w:spacing w:before="80" w:after="80"/>
              <w:ind w:right="-25"/>
              <w:jc w:val="center"/>
              <w:rPr>
                <w:sz w:val="22"/>
                <w:szCs w:val="22"/>
              </w:rPr>
            </w:pPr>
            <w:r w:rsidRPr="009267A7">
              <w:rPr>
                <w:sz w:val="22"/>
                <w:szCs w:val="22"/>
              </w:rPr>
              <w:t>Đạt mức qui định hàng năm</w:t>
            </w:r>
          </w:p>
        </w:tc>
        <w:tc>
          <w:tcPr>
            <w:tcW w:w="3964" w:type="dxa"/>
            <w:vAlign w:val="center"/>
          </w:tcPr>
          <w:p w:rsidR="008F3AD7" w:rsidRPr="009267A7" w:rsidRDefault="007F02A3" w:rsidP="004863F1">
            <w:pPr>
              <w:spacing w:before="80" w:after="80"/>
              <w:ind w:left="112" w:right="117" w:firstLine="284"/>
              <w:jc w:val="both"/>
              <w:rPr>
                <w:bCs/>
                <w:sz w:val="22"/>
                <w:szCs w:val="22"/>
              </w:rPr>
            </w:pPr>
            <w:r w:rsidRPr="009267A7">
              <w:rPr>
                <w:sz w:val="22"/>
                <w:szCs w:val="22"/>
              </w:rPr>
              <w:t>Qua đánh giá, thu nhập bình quân đầu người năm 2022 đạt 65.050.000 đồng/người/năm</w:t>
            </w:r>
          </w:p>
        </w:tc>
        <w:tc>
          <w:tcPr>
            <w:tcW w:w="900" w:type="dxa"/>
            <w:vAlign w:val="center"/>
          </w:tcPr>
          <w:p w:rsidR="008F3AD7" w:rsidRPr="009267A7" w:rsidRDefault="008F3AD7" w:rsidP="004863F1">
            <w:pPr>
              <w:spacing w:before="80" w:after="80"/>
              <w:jc w:val="center"/>
              <w:rPr>
                <w:rFonts w:eastAsia="Calibri"/>
                <w:sz w:val="22"/>
                <w:szCs w:val="22"/>
                <w:lang w:val="vi-VN"/>
              </w:rPr>
            </w:pPr>
          </w:p>
          <w:p w:rsidR="008F3AD7" w:rsidRPr="009267A7" w:rsidRDefault="008F3AD7"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659"/>
        </w:trPr>
        <w:tc>
          <w:tcPr>
            <w:tcW w:w="671" w:type="dxa"/>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11</w:t>
            </w:r>
          </w:p>
        </w:tc>
        <w:tc>
          <w:tcPr>
            <w:tcW w:w="889" w:type="dxa"/>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Nghèo đa chiều</w:t>
            </w:r>
          </w:p>
        </w:tc>
        <w:tc>
          <w:tcPr>
            <w:tcW w:w="3402" w:type="dxa"/>
            <w:gridSpan w:val="2"/>
            <w:vAlign w:val="center"/>
          </w:tcPr>
          <w:p w:rsidR="00647194" w:rsidRPr="009267A7" w:rsidRDefault="00647194" w:rsidP="004863F1">
            <w:pPr>
              <w:spacing w:before="80" w:after="80"/>
              <w:ind w:left="71" w:firstLine="220"/>
              <w:jc w:val="both"/>
              <w:rPr>
                <w:rFonts w:eastAsia="Calibri"/>
                <w:sz w:val="22"/>
                <w:szCs w:val="22"/>
              </w:rPr>
            </w:pPr>
            <w:r w:rsidRPr="009267A7">
              <w:rPr>
                <w:sz w:val="22"/>
                <w:szCs w:val="22"/>
                <w:lang w:val="en-GB"/>
              </w:rPr>
              <w:t>Tỷ lệ nghèo đa chiều giai đoạn 2021 - 2025</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Đạt theo mức do Bộ Lao động, Thương binh và Xã hội qui định</w:t>
            </w:r>
          </w:p>
        </w:tc>
        <w:tc>
          <w:tcPr>
            <w:tcW w:w="3964" w:type="dxa"/>
            <w:vAlign w:val="center"/>
          </w:tcPr>
          <w:p w:rsidR="00647194" w:rsidRPr="009267A7" w:rsidRDefault="00647194" w:rsidP="004863F1">
            <w:pPr>
              <w:pStyle w:val="TableParagraph"/>
              <w:spacing w:before="80" w:after="80"/>
              <w:ind w:left="112" w:right="117" w:firstLine="284"/>
              <w:jc w:val="both"/>
            </w:pPr>
            <w:r w:rsidRPr="009267A7">
              <w:t>Qua kết quả phúc tra, rà soát hộ nghèo theo chuẩn nghèo đa chiều năm 2022, tổng số hộ toàn xã là 2.651 hộ, có 27 hộ nghèo, 65 hộ cận nghèo (trong đó có 17 hộ nghèo bảo trợ, 11 hộ cận nghèo bảo trợ), chiếm 2,41% so với tổng số hộ</w:t>
            </w:r>
            <w:r w:rsidR="00190539">
              <w:t xml:space="preserve"> </w:t>
            </w:r>
            <w:r w:rsidRPr="009267A7">
              <w:t>chung.</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12</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Lao động</w:t>
            </w: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bCs/>
                <w:sz w:val="22"/>
                <w:szCs w:val="22"/>
              </w:rPr>
              <w:t xml:space="preserve">12.1. Tỷ lệ lao động qua đào tạo </w:t>
            </w:r>
            <w:r w:rsidRPr="009267A7">
              <w:rPr>
                <w:bCs/>
                <w:sz w:val="22"/>
                <w:szCs w:val="22"/>
                <w:lang w:val="vi-VN"/>
              </w:rPr>
              <w:t>(</w:t>
            </w:r>
            <w:proofErr w:type="spellStart"/>
            <w:r w:rsidRPr="009267A7">
              <w:rPr>
                <w:bCs/>
                <w:sz w:val="22"/>
                <w:szCs w:val="22"/>
                <w:lang w:val="vi-VN"/>
              </w:rPr>
              <w:t>áp</w:t>
            </w:r>
            <w:proofErr w:type="spellEnd"/>
            <w:r w:rsidRPr="009267A7">
              <w:rPr>
                <w:bCs/>
                <w:sz w:val="22"/>
                <w:szCs w:val="22"/>
                <w:lang w:val="vi-VN"/>
              </w:rPr>
              <w:t xml:space="preserve"> </w:t>
            </w:r>
            <w:proofErr w:type="spellStart"/>
            <w:r w:rsidRPr="009267A7">
              <w:rPr>
                <w:bCs/>
                <w:sz w:val="22"/>
                <w:szCs w:val="22"/>
                <w:lang w:val="vi-VN"/>
              </w:rPr>
              <w:t>dụng</w:t>
            </w:r>
            <w:proofErr w:type="spellEnd"/>
            <w:r w:rsidRPr="009267A7">
              <w:rPr>
                <w:bCs/>
                <w:sz w:val="22"/>
                <w:szCs w:val="22"/>
                <w:lang w:val="vi-VN"/>
              </w:rPr>
              <w:t xml:space="preserve"> </w:t>
            </w:r>
            <w:proofErr w:type="spellStart"/>
            <w:r w:rsidRPr="009267A7">
              <w:rPr>
                <w:bCs/>
                <w:sz w:val="22"/>
                <w:szCs w:val="22"/>
                <w:lang w:val="vi-VN"/>
              </w:rPr>
              <w:t>đạt</w:t>
            </w:r>
            <w:proofErr w:type="spellEnd"/>
            <w:r w:rsidRPr="009267A7">
              <w:rPr>
                <w:bCs/>
                <w:sz w:val="22"/>
                <w:szCs w:val="22"/>
                <w:lang w:val="vi-VN"/>
              </w:rPr>
              <w:t xml:space="preserve"> cho </w:t>
            </w:r>
            <w:proofErr w:type="spellStart"/>
            <w:r w:rsidRPr="009267A7">
              <w:rPr>
                <w:bCs/>
                <w:sz w:val="22"/>
                <w:szCs w:val="22"/>
                <w:lang w:val="vi-VN"/>
              </w:rPr>
              <w:t>cả</w:t>
            </w:r>
            <w:proofErr w:type="spellEnd"/>
            <w:r w:rsidRPr="009267A7">
              <w:rPr>
                <w:bCs/>
                <w:sz w:val="22"/>
                <w:szCs w:val="22"/>
                <w:lang w:val="vi-VN"/>
              </w:rPr>
              <w:t xml:space="preserve"> nam </w:t>
            </w:r>
            <w:proofErr w:type="spellStart"/>
            <w:r w:rsidRPr="009267A7">
              <w:rPr>
                <w:bCs/>
                <w:sz w:val="22"/>
                <w:szCs w:val="22"/>
                <w:lang w:val="vi-VN"/>
              </w:rPr>
              <w:t>và</w:t>
            </w:r>
            <w:proofErr w:type="spellEnd"/>
            <w:r w:rsidRPr="009267A7">
              <w:rPr>
                <w:bCs/>
                <w:sz w:val="22"/>
                <w:szCs w:val="22"/>
                <w:lang w:val="vi-VN"/>
              </w:rPr>
              <w:t xml:space="preserve"> </w:t>
            </w:r>
            <w:proofErr w:type="spellStart"/>
            <w:r w:rsidRPr="009267A7">
              <w:rPr>
                <w:bCs/>
                <w:sz w:val="22"/>
                <w:szCs w:val="22"/>
                <w:lang w:val="vi-VN"/>
              </w:rPr>
              <w:t>nữ</w:t>
            </w:r>
            <w:proofErr w:type="spellEnd"/>
            <w:r w:rsidRPr="009267A7">
              <w:rPr>
                <w:bCs/>
                <w:sz w:val="22"/>
                <w:szCs w:val="22"/>
                <w:lang w:val="vi-VN"/>
              </w:rPr>
              <w:t>)</w:t>
            </w:r>
          </w:p>
        </w:tc>
        <w:tc>
          <w:tcPr>
            <w:tcW w:w="948" w:type="dxa"/>
            <w:vAlign w:val="center"/>
          </w:tcPr>
          <w:p w:rsidR="00647194" w:rsidRPr="009267A7" w:rsidRDefault="00647194" w:rsidP="004863F1">
            <w:pPr>
              <w:spacing w:before="80" w:after="80"/>
              <w:ind w:right="-25"/>
              <w:jc w:val="center"/>
              <w:rPr>
                <w:sz w:val="22"/>
                <w:szCs w:val="22"/>
                <w:lang w:val="vi-VN"/>
              </w:rPr>
            </w:pPr>
            <w:r w:rsidRPr="009267A7">
              <w:rPr>
                <w:bCs/>
                <w:sz w:val="22"/>
                <w:szCs w:val="22"/>
                <w:lang w:val="vi-VN"/>
              </w:rPr>
              <w:t>≥</w:t>
            </w:r>
            <w:r w:rsidRPr="009267A7">
              <w:rPr>
                <w:bCs/>
                <w:sz w:val="22"/>
                <w:szCs w:val="22"/>
              </w:rPr>
              <w:t>75</w:t>
            </w:r>
            <w:r w:rsidRPr="009267A7">
              <w:rPr>
                <w:bCs/>
                <w:sz w:val="22"/>
                <w:szCs w:val="22"/>
                <w:lang w:val="vi-VN"/>
              </w:rPr>
              <w:t>%</w:t>
            </w:r>
          </w:p>
        </w:tc>
        <w:tc>
          <w:tcPr>
            <w:tcW w:w="3964" w:type="dxa"/>
            <w:vAlign w:val="center"/>
          </w:tcPr>
          <w:p w:rsidR="00647194" w:rsidRPr="009267A7" w:rsidRDefault="00647194" w:rsidP="003B2E77">
            <w:pPr>
              <w:pStyle w:val="TableParagraph"/>
              <w:spacing w:before="80" w:after="80"/>
              <w:ind w:left="112" w:right="117" w:firstLine="284"/>
              <w:jc w:val="both"/>
              <w:rPr>
                <w:bCs/>
              </w:rPr>
            </w:pPr>
            <w:r w:rsidRPr="009267A7">
              <w:t xml:space="preserve">Hiện nay trên địa bàn xã có </w:t>
            </w:r>
            <w:r w:rsidR="003B2E77">
              <w:t>5.285</w:t>
            </w:r>
            <w:r w:rsidRPr="009267A7">
              <w:t xml:space="preserve">/7.015 người trong độ tuổi lao động qua đào tạo. đạt </w:t>
            </w:r>
            <w:r w:rsidR="003B2E77">
              <w:t>75,34</w:t>
            </w:r>
            <w:r w:rsidRPr="009267A7">
              <w:t>%.</w:t>
            </w:r>
          </w:p>
        </w:tc>
        <w:tc>
          <w:tcPr>
            <w:tcW w:w="900" w:type="dxa"/>
            <w:vAlign w:val="center"/>
          </w:tcPr>
          <w:p w:rsidR="00647194" w:rsidRPr="009267A7" w:rsidRDefault="00647194" w:rsidP="004863F1">
            <w:pPr>
              <w:spacing w:before="80" w:after="80"/>
              <w:jc w:val="center"/>
              <w:rPr>
                <w:rFonts w:eastAsia="Calibri"/>
                <w:b/>
                <w:sz w:val="22"/>
                <w:szCs w:val="22"/>
                <w:u w:val="single"/>
              </w:rPr>
            </w:pPr>
          </w:p>
          <w:p w:rsidR="00647194" w:rsidRPr="009267A7" w:rsidRDefault="00647194" w:rsidP="004863F1">
            <w:pPr>
              <w:spacing w:before="80" w:after="80"/>
              <w:jc w:val="center"/>
              <w:rPr>
                <w:rFonts w:eastAsia="Calibri"/>
                <w:b/>
                <w:sz w:val="22"/>
                <w:szCs w:val="22"/>
                <w:u w:val="single"/>
              </w:rPr>
            </w:pPr>
          </w:p>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bCs/>
                <w:sz w:val="22"/>
                <w:szCs w:val="22"/>
                <w:lang w:val="vi-VN"/>
              </w:rPr>
            </w:pPr>
            <w:r w:rsidRPr="009267A7">
              <w:rPr>
                <w:bCs/>
                <w:sz w:val="22"/>
                <w:szCs w:val="22"/>
              </w:rPr>
              <w:t xml:space="preserve">12.2. </w:t>
            </w:r>
            <w:proofErr w:type="spellStart"/>
            <w:r w:rsidRPr="009267A7">
              <w:rPr>
                <w:bCs/>
                <w:sz w:val="22"/>
                <w:szCs w:val="22"/>
                <w:lang w:val="vi-VN"/>
              </w:rPr>
              <w:t>Tỷ</w:t>
            </w:r>
            <w:proofErr w:type="spellEnd"/>
            <w:r w:rsidRPr="009267A7">
              <w:rPr>
                <w:bCs/>
                <w:sz w:val="22"/>
                <w:szCs w:val="22"/>
                <w:lang w:val="vi-VN"/>
              </w:rPr>
              <w:t xml:space="preserve"> </w:t>
            </w:r>
            <w:proofErr w:type="spellStart"/>
            <w:r w:rsidRPr="009267A7">
              <w:rPr>
                <w:bCs/>
                <w:sz w:val="22"/>
                <w:szCs w:val="22"/>
                <w:lang w:val="vi-VN"/>
              </w:rPr>
              <w:t>lệ</w:t>
            </w:r>
            <w:proofErr w:type="spellEnd"/>
            <w:r w:rsidRPr="009267A7">
              <w:rPr>
                <w:bCs/>
                <w:sz w:val="22"/>
                <w:szCs w:val="22"/>
                <w:lang w:val="vi-VN"/>
              </w:rPr>
              <w:t xml:space="preserve"> lao </w:t>
            </w:r>
            <w:proofErr w:type="spellStart"/>
            <w:r w:rsidRPr="009267A7">
              <w:rPr>
                <w:bCs/>
                <w:sz w:val="22"/>
                <w:szCs w:val="22"/>
                <w:lang w:val="vi-VN"/>
              </w:rPr>
              <w:t>động</w:t>
            </w:r>
            <w:proofErr w:type="spellEnd"/>
            <w:r w:rsidRPr="009267A7">
              <w:rPr>
                <w:bCs/>
                <w:sz w:val="22"/>
                <w:szCs w:val="22"/>
                <w:lang w:val="vi-VN"/>
              </w:rPr>
              <w:t xml:space="preserve"> qua </w:t>
            </w:r>
            <w:proofErr w:type="spellStart"/>
            <w:r w:rsidRPr="009267A7">
              <w:rPr>
                <w:bCs/>
                <w:sz w:val="22"/>
                <w:szCs w:val="22"/>
                <w:lang w:val="vi-VN"/>
              </w:rPr>
              <w:t>đào</w:t>
            </w:r>
            <w:proofErr w:type="spellEnd"/>
            <w:r w:rsidRPr="009267A7">
              <w:rPr>
                <w:bCs/>
                <w:sz w:val="22"/>
                <w:szCs w:val="22"/>
                <w:lang w:val="vi-VN"/>
              </w:rPr>
              <w:t xml:space="preserve"> </w:t>
            </w:r>
            <w:proofErr w:type="spellStart"/>
            <w:r w:rsidRPr="009267A7">
              <w:rPr>
                <w:bCs/>
                <w:sz w:val="22"/>
                <w:szCs w:val="22"/>
                <w:lang w:val="vi-VN"/>
              </w:rPr>
              <w:t>tạo</w:t>
            </w:r>
            <w:proofErr w:type="spellEnd"/>
            <w:r w:rsidRPr="009267A7">
              <w:rPr>
                <w:bCs/>
                <w:sz w:val="22"/>
                <w:szCs w:val="22"/>
                <w:lang w:val="vi-VN"/>
              </w:rPr>
              <w:t xml:space="preserve"> </w:t>
            </w:r>
            <w:proofErr w:type="spellStart"/>
            <w:r w:rsidRPr="009267A7">
              <w:rPr>
                <w:bCs/>
                <w:sz w:val="22"/>
                <w:szCs w:val="22"/>
                <w:lang w:val="vi-VN"/>
              </w:rPr>
              <w:t>có</w:t>
            </w:r>
            <w:proofErr w:type="spellEnd"/>
            <w:r w:rsidRPr="009267A7">
              <w:rPr>
                <w:bCs/>
                <w:sz w:val="22"/>
                <w:szCs w:val="22"/>
                <w:lang w:val="vi-VN"/>
              </w:rPr>
              <w:t xml:space="preserve"> </w:t>
            </w:r>
            <w:proofErr w:type="spellStart"/>
            <w:r w:rsidRPr="009267A7">
              <w:rPr>
                <w:bCs/>
                <w:sz w:val="22"/>
                <w:szCs w:val="22"/>
                <w:lang w:val="vi-VN"/>
              </w:rPr>
              <w:t>bằng</w:t>
            </w:r>
            <w:proofErr w:type="spellEnd"/>
            <w:r w:rsidRPr="009267A7">
              <w:rPr>
                <w:bCs/>
                <w:sz w:val="22"/>
                <w:szCs w:val="22"/>
                <w:lang w:val="vi-VN"/>
              </w:rPr>
              <w:t xml:space="preserve"> </w:t>
            </w:r>
            <w:proofErr w:type="spellStart"/>
            <w:r w:rsidRPr="009267A7">
              <w:rPr>
                <w:bCs/>
                <w:sz w:val="22"/>
                <w:szCs w:val="22"/>
                <w:lang w:val="vi-VN"/>
              </w:rPr>
              <w:t>cấp</w:t>
            </w:r>
            <w:proofErr w:type="spellEnd"/>
            <w:r w:rsidRPr="009267A7">
              <w:rPr>
                <w:bCs/>
                <w:sz w:val="22"/>
                <w:szCs w:val="22"/>
                <w:lang w:val="vi-VN"/>
              </w:rPr>
              <w:t xml:space="preserve">, </w:t>
            </w:r>
            <w:proofErr w:type="spellStart"/>
            <w:r w:rsidRPr="009267A7">
              <w:rPr>
                <w:bCs/>
                <w:sz w:val="22"/>
                <w:szCs w:val="22"/>
                <w:lang w:val="vi-VN"/>
              </w:rPr>
              <w:t>chứng</w:t>
            </w:r>
            <w:proofErr w:type="spellEnd"/>
            <w:r w:rsidRPr="009267A7">
              <w:rPr>
                <w:bCs/>
                <w:sz w:val="22"/>
                <w:szCs w:val="22"/>
                <w:lang w:val="vi-VN"/>
              </w:rPr>
              <w:t xml:space="preserve"> </w:t>
            </w:r>
            <w:proofErr w:type="spellStart"/>
            <w:r w:rsidRPr="009267A7">
              <w:rPr>
                <w:bCs/>
                <w:sz w:val="22"/>
                <w:szCs w:val="22"/>
                <w:lang w:val="vi-VN"/>
              </w:rPr>
              <w:t>chỉ</w:t>
            </w:r>
            <w:proofErr w:type="spellEnd"/>
            <w:r w:rsidRPr="009267A7">
              <w:rPr>
                <w:bCs/>
                <w:sz w:val="22"/>
                <w:szCs w:val="22"/>
                <w:lang w:val="vi-VN"/>
              </w:rPr>
              <w:t xml:space="preserve"> (</w:t>
            </w:r>
            <w:proofErr w:type="spellStart"/>
            <w:r w:rsidRPr="009267A7">
              <w:rPr>
                <w:bCs/>
                <w:sz w:val="22"/>
                <w:szCs w:val="22"/>
                <w:lang w:val="vi-VN"/>
              </w:rPr>
              <w:t>áp</w:t>
            </w:r>
            <w:proofErr w:type="spellEnd"/>
            <w:r w:rsidRPr="009267A7">
              <w:rPr>
                <w:bCs/>
                <w:sz w:val="22"/>
                <w:szCs w:val="22"/>
                <w:lang w:val="vi-VN"/>
              </w:rPr>
              <w:t xml:space="preserve"> </w:t>
            </w:r>
            <w:proofErr w:type="spellStart"/>
            <w:r w:rsidRPr="009267A7">
              <w:rPr>
                <w:bCs/>
                <w:sz w:val="22"/>
                <w:szCs w:val="22"/>
                <w:lang w:val="vi-VN"/>
              </w:rPr>
              <w:t>dụng</w:t>
            </w:r>
            <w:proofErr w:type="spellEnd"/>
            <w:r w:rsidRPr="009267A7">
              <w:rPr>
                <w:bCs/>
                <w:sz w:val="22"/>
                <w:szCs w:val="22"/>
                <w:lang w:val="vi-VN"/>
              </w:rPr>
              <w:t xml:space="preserve"> </w:t>
            </w:r>
            <w:proofErr w:type="spellStart"/>
            <w:r w:rsidRPr="009267A7">
              <w:rPr>
                <w:bCs/>
                <w:sz w:val="22"/>
                <w:szCs w:val="22"/>
                <w:lang w:val="vi-VN"/>
              </w:rPr>
              <w:t>đạt</w:t>
            </w:r>
            <w:proofErr w:type="spellEnd"/>
            <w:r w:rsidRPr="009267A7">
              <w:rPr>
                <w:bCs/>
                <w:sz w:val="22"/>
                <w:szCs w:val="22"/>
                <w:lang w:val="vi-VN"/>
              </w:rPr>
              <w:t xml:space="preserve"> cho </w:t>
            </w:r>
            <w:proofErr w:type="spellStart"/>
            <w:r w:rsidRPr="009267A7">
              <w:rPr>
                <w:bCs/>
                <w:sz w:val="22"/>
                <w:szCs w:val="22"/>
                <w:lang w:val="vi-VN"/>
              </w:rPr>
              <w:t>cả</w:t>
            </w:r>
            <w:proofErr w:type="spellEnd"/>
            <w:r w:rsidRPr="009267A7">
              <w:rPr>
                <w:bCs/>
                <w:sz w:val="22"/>
                <w:szCs w:val="22"/>
                <w:lang w:val="vi-VN"/>
              </w:rPr>
              <w:t xml:space="preserve"> nam </w:t>
            </w:r>
            <w:proofErr w:type="spellStart"/>
            <w:r w:rsidRPr="009267A7">
              <w:rPr>
                <w:bCs/>
                <w:sz w:val="22"/>
                <w:szCs w:val="22"/>
                <w:lang w:val="vi-VN"/>
              </w:rPr>
              <w:t>và</w:t>
            </w:r>
            <w:proofErr w:type="spellEnd"/>
            <w:r w:rsidRPr="009267A7">
              <w:rPr>
                <w:bCs/>
                <w:sz w:val="22"/>
                <w:szCs w:val="22"/>
                <w:lang w:val="vi-VN"/>
              </w:rPr>
              <w:t xml:space="preserve"> </w:t>
            </w:r>
            <w:proofErr w:type="spellStart"/>
            <w:r w:rsidRPr="009267A7">
              <w:rPr>
                <w:bCs/>
                <w:sz w:val="22"/>
                <w:szCs w:val="22"/>
                <w:lang w:val="vi-VN"/>
              </w:rPr>
              <w:t>nữ</w:t>
            </w:r>
            <w:proofErr w:type="spellEnd"/>
            <w:r w:rsidRPr="009267A7">
              <w:rPr>
                <w:bCs/>
                <w:sz w:val="22"/>
                <w:szCs w:val="22"/>
                <w:lang w:val="vi-VN"/>
              </w:rPr>
              <w:t>)</w:t>
            </w:r>
          </w:p>
        </w:tc>
        <w:tc>
          <w:tcPr>
            <w:tcW w:w="948" w:type="dxa"/>
            <w:vAlign w:val="center"/>
          </w:tcPr>
          <w:p w:rsidR="00647194" w:rsidRPr="009267A7" w:rsidRDefault="00647194" w:rsidP="004863F1">
            <w:pPr>
              <w:spacing w:before="80" w:after="80"/>
              <w:ind w:right="-25"/>
              <w:jc w:val="center"/>
              <w:rPr>
                <w:sz w:val="22"/>
                <w:szCs w:val="22"/>
                <w:u w:val="single"/>
              </w:rPr>
            </w:pPr>
            <w:r w:rsidRPr="009267A7">
              <w:rPr>
                <w:bCs/>
                <w:sz w:val="22"/>
                <w:szCs w:val="22"/>
              </w:rPr>
              <w:t>≥30%</w:t>
            </w:r>
          </w:p>
        </w:tc>
        <w:tc>
          <w:tcPr>
            <w:tcW w:w="3964" w:type="dxa"/>
            <w:vAlign w:val="center"/>
          </w:tcPr>
          <w:p w:rsidR="00647194" w:rsidRPr="009267A7" w:rsidRDefault="00647194" w:rsidP="004863F1">
            <w:pPr>
              <w:pStyle w:val="TableParagraph"/>
              <w:spacing w:before="80" w:after="80"/>
              <w:ind w:left="112" w:right="117" w:firstLine="284"/>
              <w:jc w:val="both"/>
              <w:rPr>
                <w:bCs/>
              </w:rPr>
            </w:pPr>
            <w:r w:rsidRPr="009267A7">
              <w:t>Tỷ lệ lao động qua đào tạo có bằng cấp, chứng chỉ có 2.525/7.015 lao động. Đạt 35.99%.</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bCs/>
                <w:sz w:val="22"/>
                <w:szCs w:val="22"/>
              </w:rPr>
              <w:t>12.3. Tỷ lệ lao động làm việc trong các ngành kinh tế chủ lực trên địa bàn</w:t>
            </w:r>
          </w:p>
        </w:tc>
        <w:tc>
          <w:tcPr>
            <w:tcW w:w="948" w:type="dxa"/>
            <w:vAlign w:val="center"/>
          </w:tcPr>
          <w:p w:rsidR="00647194" w:rsidRPr="009267A7" w:rsidRDefault="00647194" w:rsidP="004863F1">
            <w:pPr>
              <w:spacing w:before="80" w:after="80"/>
              <w:ind w:right="-25"/>
              <w:jc w:val="center"/>
              <w:rPr>
                <w:bCs/>
                <w:sz w:val="22"/>
                <w:szCs w:val="22"/>
              </w:rPr>
            </w:pPr>
            <w:r w:rsidRPr="009267A7">
              <w:rPr>
                <w:bCs/>
                <w:sz w:val="22"/>
                <w:szCs w:val="22"/>
              </w:rPr>
              <w:t>≥35%</w:t>
            </w:r>
          </w:p>
        </w:tc>
        <w:tc>
          <w:tcPr>
            <w:tcW w:w="3964" w:type="dxa"/>
            <w:vAlign w:val="center"/>
          </w:tcPr>
          <w:p w:rsidR="00647194" w:rsidRPr="009267A7" w:rsidRDefault="00647194" w:rsidP="004863F1">
            <w:pPr>
              <w:pStyle w:val="TableParagraph"/>
              <w:spacing w:before="80" w:after="80"/>
              <w:ind w:left="112" w:right="117" w:firstLine="284"/>
              <w:jc w:val="both"/>
              <w:rPr>
                <w:bCs/>
              </w:rPr>
            </w:pPr>
            <w:r w:rsidRPr="009267A7">
              <w:t>Tỷ lệ lao động làm việc trong các ngành kinh tế chủ lực trên địa bàn có 2.456/7.015 lao động. Đạt 35.01%.</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restart"/>
            <w:vAlign w:val="center"/>
          </w:tcPr>
          <w:p w:rsidR="00647194" w:rsidRPr="009267A7" w:rsidRDefault="00647194" w:rsidP="004863F1">
            <w:pPr>
              <w:spacing w:before="80" w:after="80"/>
              <w:jc w:val="center"/>
              <w:rPr>
                <w:rFonts w:eastAsia="Calibri"/>
                <w:sz w:val="22"/>
                <w:szCs w:val="22"/>
                <w:lang w:val="vi-VN"/>
              </w:rPr>
            </w:pPr>
            <w:r w:rsidRPr="009267A7">
              <w:rPr>
                <w:rFonts w:eastAsia="Calibri"/>
                <w:sz w:val="22"/>
                <w:szCs w:val="22"/>
                <w:lang w:val="vi-VN"/>
              </w:rPr>
              <w:t>13</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T</w:t>
            </w:r>
            <w:r w:rsidRPr="001E0767">
              <w:rPr>
                <w:rFonts w:eastAsia="Calibri"/>
                <w:b/>
                <w:sz w:val="22"/>
                <w:szCs w:val="22"/>
                <w:lang w:val="vi-VN"/>
              </w:rPr>
              <w:t xml:space="preserve">ổ </w:t>
            </w:r>
            <w:proofErr w:type="spellStart"/>
            <w:r w:rsidRPr="001E0767">
              <w:rPr>
                <w:rFonts w:eastAsia="Calibri"/>
                <w:b/>
                <w:sz w:val="22"/>
                <w:szCs w:val="22"/>
                <w:lang w:val="vi-VN"/>
              </w:rPr>
              <w:t>chức</w:t>
            </w:r>
            <w:proofErr w:type="spellEnd"/>
            <w:r w:rsidRPr="001E0767">
              <w:rPr>
                <w:rFonts w:eastAsia="Calibri"/>
                <w:b/>
                <w:sz w:val="22"/>
                <w:szCs w:val="22"/>
                <w:lang w:val="vi-VN"/>
              </w:rPr>
              <w:t xml:space="preserve"> </w:t>
            </w:r>
            <w:proofErr w:type="spellStart"/>
            <w:r w:rsidRPr="001E0767">
              <w:rPr>
                <w:rFonts w:eastAsia="Calibri"/>
                <w:b/>
                <w:sz w:val="22"/>
                <w:szCs w:val="22"/>
                <w:lang w:val="vi-VN"/>
              </w:rPr>
              <w:t>sản</w:t>
            </w:r>
            <w:proofErr w:type="spellEnd"/>
            <w:r w:rsidRPr="001E0767">
              <w:rPr>
                <w:rFonts w:eastAsia="Calibri"/>
                <w:b/>
                <w:sz w:val="22"/>
                <w:szCs w:val="22"/>
                <w:lang w:val="vi-VN"/>
              </w:rPr>
              <w:t xml:space="preserve"> </w:t>
            </w:r>
            <w:proofErr w:type="spellStart"/>
            <w:r w:rsidRPr="001E0767">
              <w:rPr>
                <w:rFonts w:eastAsia="Calibri"/>
                <w:b/>
                <w:sz w:val="22"/>
                <w:szCs w:val="22"/>
                <w:lang w:val="vi-VN"/>
              </w:rPr>
              <w:t>xuất</w:t>
            </w:r>
            <w:proofErr w:type="spellEnd"/>
            <w:r w:rsidRPr="001E0767">
              <w:rPr>
                <w:rFonts w:eastAsia="Calibri"/>
                <w:b/>
                <w:sz w:val="22"/>
                <w:szCs w:val="22"/>
              </w:rPr>
              <w:t xml:space="preserve"> và phát triển kinh tế nông thôn</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lang w:val="vi-VN"/>
              </w:rPr>
              <w:t>1</w:t>
            </w:r>
            <w:r w:rsidRPr="009267A7">
              <w:rPr>
                <w:sz w:val="22"/>
                <w:szCs w:val="22"/>
              </w:rPr>
              <w:t>3</w:t>
            </w:r>
            <w:r w:rsidRPr="009267A7">
              <w:rPr>
                <w:sz w:val="22"/>
                <w:szCs w:val="22"/>
                <w:lang w:val="vi-VN"/>
              </w:rPr>
              <w:t>.1</w:t>
            </w:r>
            <w:r w:rsidRPr="009267A7">
              <w:rPr>
                <w:sz w:val="22"/>
                <w:szCs w:val="22"/>
              </w:rPr>
              <w:t>.</w:t>
            </w:r>
            <w:r w:rsidRPr="009267A7">
              <w:rPr>
                <w:sz w:val="22"/>
                <w:szCs w:val="22"/>
                <w:lang w:val="vi-VN"/>
              </w:rPr>
              <w:t xml:space="preserve"> </w:t>
            </w:r>
            <w:r w:rsidRPr="009267A7">
              <w:rPr>
                <w:sz w:val="22"/>
                <w:szCs w:val="22"/>
              </w:rPr>
              <w:t>Hợp tác xã hoạt động hiệu quả và có hợp đồng liên kết theo chuỗi giá trị ổn định</w:t>
            </w:r>
          </w:p>
        </w:tc>
        <w:tc>
          <w:tcPr>
            <w:tcW w:w="948" w:type="dxa"/>
            <w:vAlign w:val="center"/>
          </w:tcPr>
          <w:p w:rsidR="00647194" w:rsidRPr="009267A7" w:rsidRDefault="00647194" w:rsidP="004863F1">
            <w:pPr>
              <w:spacing w:before="80" w:after="80"/>
              <w:ind w:right="-25"/>
              <w:jc w:val="center"/>
              <w:rPr>
                <w:sz w:val="22"/>
                <w:szCs w:val="22"/>
              </w:rPr>
            </w:pPr>
            <w:r w:rsidRPr="009267A7">
              <w:rPr>
                <w:bCs/>
                <w:sz w:val="22"/>
                <w:szCs w:val="22"/>
              </w:rPr>
              <w:t>≥1</w:t>
            </w:r>
          </w:p>
        </w:tc>
        <w:tc>
          <w:tcPr>
            <w:tcW w:w="3964" w:type="dxa"/>
            <w:vAlign w:val="center"/>
          </w:tcPr>
          <w:p w:rsidR="00647194" w:rsidRPr="005C1E46" w:rsidRDefault="00647194" w:rsidP="004863F1">
            <w:pPr>
              <w:spacing w:before="80" w:after="80"/>
              <w:ind w:left="112" w:right="117" w:firstLine="284"/>
              <w:jc w:val="both"/>
              <w:rPr>
                <w:rFonts w:eastAsia="MS Mincho"/>
                <w:sz w:val="22"/>
                <w:szCs w:val="22"/>
                <w:lang w:eastAsia="ja-JP"/>
              </w:rPr>
            </w:pPr>
            <w:r w:rsidRPr="005C1E46">
              <w:rPr>
                <w:sz w:val="22"/>
                <w:szCs w:val="22"/>
              </w:rPr>
              <w:t xml:space="preserve">Có 01 HTX Thạnh Trung  </w:t>
            </w:r>
            <w:proofErr w:type="spellStart"/>
            <w:r w:rsidRPr="005C1E46">
              <w:rPr>
                <w:rFonts w:eastAsia="MS Mincho"/>
                <w:sz w:val="22"/>
                <w:szCs w:val="22"/>
                <w:lang w:val="vi-VN" w:eastAsia="ja-JP"/>
              </w:rPr>
              <w:t>hoạt</w:t>
            </w:r>
            <w:proofErr w:type="spellEnd"/>
            <w:r w:rsidRPr="005C1E46">
              <w:rPr>
                <w:rFonts w:eastAsia="MS Mincho"/>
                <w:sz w:val="22"/>
                <w:szCs w:val="22"/>
                <w:lang w:val="vi-VN" w:eastAsia="ja-JP"/>
              </w:rPr>
              <w:t xml:space="preserve"> </w:t>
            </w:r>
            <w:proofErr w:type="spellStart"/>
            <w:r w:rsidRPr="005C1E46">
              <w:rPr>
                <w:rFonts w:eastAsia="MS Mincho"/>
                <w:sz w:val="22"/>
                <w:szCs w:val="22"/>
                <w:lang w:val="vi-VN" w:eastAsia="ja-JP"/>
              </w:rPr>
              <w:t>động</w:t>
            </w:r>
            <w:proofErr w:type="spellEnd"/>
            <w:r w:rsidRPr="005C1E46">
              <w:rPr>
                <w:rFonts w:eastAsia="MS Mincho"/>
                <w:sz w:val="22"/>
                <w:szCs w:val="22"/>
                <w:lang w:val="vi-VN" w:eastAsia="ja-JP"/>
              </w:rPr>
              <w:t xml:space="preserve"> </w:t>
            </w:r>
            <w:r w:rsidRPr="005C1E46">
              <w:rPr>
                <w:rFonts w:eastAsia="MS Mincho"/>
                <w:sz w:val="22"/>
                <w:szCs w:val="22"/>
                <w:lang w:eastAsia="ja-JP"/>
              </w:rPr>
              <w:t xml:space="preserve">hiệu quả với </w:t>
            </w:r>
            <w:r w:rsidRPr="005C1E46">
              <w:rPr>
                <w:sz w:val="22"/>
                <w:szCs w:val="22"/>
              </w:rPr>
              <w:t xml:space="preserve"> 28 thành viên, hoạt động phù hợp với điều kiện thực tế tại địa phương và </w:t>
            </w:r>
            <w:r w:rsidRPr="005C1E46">
              <w:rPr>
                <w:rFonts w:eastAsia="MS Mincho"/>
                <w:sz w:val="22"/>
                <w:szCs w:val="22"/>
                <w:lang w:val="vi-VN" w:eastAsia="ja-JP"/>
              </w:rPr>
              <w:t xml:space="preserve">theo quy </w:t>
            </w:r>
            <w:proofErr w:type="spellStart"/>
            <w:r w:rsidRPr="005C1E46">
              <w:rPr>
                <w:rFonts w:eastAsia="MS Mincho"/>
                <w:sz w:val="22"/>
                <w:szCs w:val="22"/>
                <w:lang w:val="vi-VN" w:eastAsia="ja-JP"/>
              </w:rPr>
              <w:t>định</w:t>
            </w:r>
            <w:proofErr w:type="spellEnd"/>
            <w:r w:rsidRPr="005C1E46">
              <w:rPr>
                <w:rFonts w:eastAsia="MS Mincho"/>
                <w:sz w:val="22"/>
                <w:szCs w:val="22"/>
                <w:lang w:val="vi-VN" w:eastAsia="ja-JP"/>
              </w:rPr>
              <w:t xml:space="preserve"> </w:t>
            </w:r>
            <w:proofErr w:type="spellStart"/>
            <w:r w:rsidRPr="005C1E46">
              <w:rPr>
                <w:rFonts w:eastAsia="MS Mincho"/>
                <w:sz w:val="22"/>
                <w:szCs w:val="22"/>
                <w:lang w:val="vi-VN" w:eastAsia="ja-JP"/>
              </w:rPr>
              <w:t>của</w:t>
            </w:r>
            <w:proofErr w:type="spellEnd"/>
            <w:r w:rsidRPr="005C1E46">
              <w:rPr>
                <w:rFonts w:eastAsia="MS Mincho"/>
                <w:sz w:val="22"/>
                <w:szCs w:val="22"/>
                <w:lang w:val="vi-VN" w:eastAsia="ja-JP"/>
              </w:rPr>
              <w:t xml:space="preserve"> </w:t>
            </w:r>
            <w:proofErr w:type="spellStart"/>
            <w:r w:rsidRPr="005C1E46">
              <w:rPr>
                <w:rFonts w:eastAsia="MS Mincho"/>
                <w:sz w:val="22"/>
                <w:szCs w:val="22"/>
                <w:lang w:val="vi-VN" w:eastAsia="ja-JP"/>
              </w:rPr>
              <w:t>Luật</w:t>
            </w:r>
            <w:proofErr w:type="spellEnd"/>
            <w:r w:rsidRPr="005C1E46">
              <w:rPr>
                <w:rFonts w:eastAsia="MS Mincho"/>
                <w:sz w:val="22"/>
                <w:szCs w:val="22"/>
                <w:lang w:val="vi-VN" w:eastAsia="ja-JP"/>
              </w:rPr>
              <w:t xml:space="preserve"> H</w:t>
            </w:r>
            <w:r w:rsidRPr="005C1E46">
              <w:rPr>
                <w:rFonts w:eastAsia="MS Mincho"/>
                <w:sz w:val="22"/>
                <w:szCs w:val="22"/>
                <w:lang w:eastAsia="ja-JP"/>
              </w:rPr>
              <w:t>TX</w:t>
            </w:r>
            <w:r w:rsidRPr="005C1E46">
              <w:rPr>
                <w:rFonts w:eastAsia="MS Mincho"/>
                <w:sz w:val="22"/>
                <w:szCs w:val="22"/>
                <w:lang w:val="vi-VN" w:eastAsia="ja-JP"/>
              </w:rPr>
              <w:t xml:space="preserve"> năm 2012.</w:t>
            </w:r>
          </w:p>
          <w:p w:rsidR="00647194" w:rsidRPr="009267A7" w:rsidRDefault="00647194" w:rsidP="004863F1">
            <w:pPr>
              <w:spacing w:before="80" w:after="80"/>
              <w:ind w:left="112" w:right="117" w:firstLine="284"/>
              <w:jc w:val="both"/>
              <w:rPr>
                <w:color w:val="FF0000"/>
                <w:sz w:val="22"/>
                <w:szCs w:val="22"/>
              </w:rPr>
            </w:pPr>
            <w:r w:rsidRPr="005C1E46">
              <w:rPr>
                <w:sz w:val="22"/>
                <w:szCs w:val="22"/>
              </w:rPr>
              <w:t>Xã xây dựng được 01 mô hình liên kết sản xuất theo chuỗi giá trị hàng hóa đối với sản phẩm lúa tại ấp Cây Gòn, xã Hiếu Trung</w:t>
            </w:r>
          </w:p>
        </w:tc>
        <w:tc>
          <w:tcPr>
            <w:tcW w:w="900" w:type="dxa"/>
            <w:vAlign w:val="center"/>
          </w:tcPr>
          <w:p w:rsidR="00647194" w:rsidRPr="009267A7" w:rsidRDefault="00647194" w:rsidP="004863F1">
            <w:pPr>
              <w:spacing w:before="80" w:after="80"/>
              <w:jc w:val="center"/>
              <w:rPr>
                <w:rFonts w:eastAsia="Calibri"/>
                <w:sz w:val="22"/>
                <w:szCs w:val="22"/>
                <w:lang w:val="vi-VN"/>
              </w:rPr>
            </w:pPr>
          </w:p>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586"/>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bCs/>
                <w:sz w:val="22"/>
                <w:szCs w:val="22"/>
              </w:rPr>
              <w:t xml:space="preserve">13.2. </w:t>
            </w:r>
            <w:r w:rsidRPr="009267A7">
              <w:rPr>
                <w:sz w:val="22"/>
                <w:szCs w:val="22"/>
              </w:rPr>
              <w:t>Có sản phẩm OCOP được xếp hạng đạt chuẩn hoặc tương đương còn thời hạn</w:t>
            </w:r>
          </w:p>
        </w:tc>
        <w:tc>
          <w:tcPr>
            <w:tcW w:w="948" w:type="dxa"/>
            <w:vAlign w:val="center"/>
          </w:tcPr>
          <w:p w:rsidR="00647194" w:rsidRPr="009267A7" w:rsidRDefault="00647194" w:rsidP="004863F1">
            <w:pPr>
              <w:spacing w:before="80" w:after="80"/>
              <w:ind w:right="-25"/>
              <w:jc w:val="center"/>
              <w:rPr>
                <w:sz w:val="22"/>
                <w:szCs w:val="22"/>
              </w:rPr>
            </w:pPr>
            <w:r w:rsidRPr="009267A7">
              <w:rPr>
                <w:bCs/>
                <w:sz w:val="22"/>
                <w:szCs w:val="22"/>
              </w:rPr>
              <w:t>≥1</w:t>
            </w:r>
          </w:p>
        </w:tc>
        <w:tc>
          <w:tcPr>
            <w:tcW w:w="3964" w:type="dxa"/>
            <w:vAlign w:val="center"/>
          </w:tcPr>
          <w:p w:rsidR="00647194" w:rsidRPr="009267A7" w:rsidRDefault="00647194" w:rsidP="004863F1">
            <w:pPr>
              <w:spacing w:before="80" w:after="80"/>
              <w:ind w:left="112" w:right="117" w:firstLine="284"/>
              <w:jc w:val="both"/>
              <w:rPr>
                <w:bCs/>
                <w:spacing w:val="-10"/>
                <w:sz w:val="22"/>
                <w:szCs w:val="22"/>
              </w:rPr>
            </w:pPr>
            <w:r w:rsidRPr="009267A7">
              <w:rPr>
                <w:sz w:val="22"/>
                <w:szCs w:val="22"/>
              </w:rPr>
              <w:t>Xã có 01 sản phẩm được công nhận đạt chuẩn OCOP.</w:t>
            </w:r>
          </w:p>
        </w:tc>
        <w:tc>
          <w:tcPr>
            <w:tcW w:w="900" w:type="dxa"/>
            <w:vAlign w:val="center"/>
          </w:tcPr>
          <w:p w:rsidR="00647194" w:rsidRPr="009267A7" w:rsidRDefault="00647194" w:rsidP="004863F1">
            <w:pPr>
              <w:spacing w:before="80" w:after="80"/>
              <w:jc w:val="center"/>
              <w:rPr>
                <w:rFonts w:eastAsia="Calibri"/>
                <w:sz w:val="22"/>
                <w:szCs w:val="22"/>
                <w:highlight w:val="yellow"/>
                <w:lang w:val="vi-VN"/>
              </w:rPr>
            </w:pPr>
          </w:p>
          <w:p w:rsidR="00647194" w:rsidRPr="009267A7" w:rsidRDefault="00647194" w:rsidP="004863F1">
            <w:pPr>
              <w:spacing w:before="80" w:after="80"/>
              <w:jc w:val="center"/>
              <w:rPr>
                <w:rFonts w:eastAsia="Calibri"/>
                <w:b/>
                <w:sz w:val="22"/>
                <w:szCs w:val="22"/>
                <w:highlight w:val="yellow"/>
              </w:rPr>
            </w:pPr>
            <w:r w:rsidRPr="009267A7">
              <w:rPr>
                <w:rFonts w:eastAsia="Calibri"/>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spacing w:val="-2"/>
                <w:sz w:val="22"/>
                <w:szCs w:val="22"/>
                <w:lang w:val="vi-VN"/>
              </w:rPr>
            </w:pPr>
            <w:r w:rsidRPr="009267A7">
              <w:rPr>
                <w:bCs/>
                <w:spacing w:val="-2"/>
                <w:sz w:val="22"/>
                <w:szCs w:val="22"/>
              </w:rPr>
              <w:t>13.3. Có mô hình kinh tế ứng dụng công nghệ cao, hoặc mô hình nông nghiệp áp dụng cơ giới hóa các khâu, liên kết theo chuỗi giá trị gắn với đảm bảo an toàn thực phẩm</w:t>
            </w:r>
          </w:p>
        </w:tc>
        <w:tc>
          <w:tcPr>
            <w:tcW w:w="948" w:type="dxa"/>
            <w:vAlign w:val="center"/>
          </w:tcPr>
          <w:p w:rsidR="00647194" w:rsidRPr="009267A7" w:rsidRDefault="00647194" w:rsidP="004863F1">
            <w:pPr>
              <w:spacing w:before="80" w:after="80"/>
              <w:ind w:right="-25"/>
              <w:jc w:val="center"/>
              <w:rPr>
                <w:sz w:val="22"/>
                <w:szCs w:val="22"/>
              </w:rPr>
            </w:pPr>
            <w:r w:rsidRPr="009267A7">
              <w:rPr>
                <w:bCs/>
                <w:sz w:val="22"/>
                <w:szCs w:val="22"/>
              </w:rPr>
              <w:t>≥</w:t>
            </w:r>
            <w:r w:rsidRPr="009267A7">
              <w:rPr>
                <w:sz w:val="22"/>
                <w:szCs w:val="22"/>
              </w:rPr>
              <w:t>1</w:t>
            </w:r>
          </w:p>
        </w:tc>
        <w:tc>
          <w:tcPr>
            <w:tcW w:w="3964" w:type="dxa"/>
            <w:vAlign w:val="center"/>
          </w:tcPr>
          <w:p w:rsidR="00647194" w:rsidRPr="009267A7" w:rsidRDefault="00647194" w:rsidP="004863F1">
            <w:pPr>
              <w:pStyle w:val="TableParagraph"/>
              <w:spacing w:before="80" w:after="80"/>
              <w:ind w:left="112" w:right="117" w:firstLine="284"/>
              <w:jc w:val="both"/>
              <w:rPr>
                <w:bCs/>
                <w:spacing w:val="-10"/>
              </w:rPr>
            </w:pPr>
            <w:r w:rsidRPr="009267A7">
              <w:t>Trên địa bàn xã có 01 mô hình cơ giơi hóa vào các khâu sản xuất lúa, qua đó nâng cao chất lượng sản xuất của người dân trên địa bàn xã.</w:t>
            </w:r>
          </w:p>
        </w:tc>
        <w:tc>
          <w:tcPr>
            <w:tcW w:w="900" w:type="dxa"/>
            <w:vAlign w:val="center"/>
          </w:tcPr>
          <w:p w:rsidR="00647194" w:rsidRPr="009267A7" w:rsidRDefault="00647194" w:rsidP="004863F1">
            <w:pPr>
              <w:spacing w:before="80" w:after="80"/>
              <w:jc w:val="center"/>
              <w:rPr>
                <w:rFonts w:eastAsia="Calibri"/>
                <w:sz w:val="22"/>
                <w:szCs w:val="22"/>
                <w:lang w:val="vi-VN"/>
              </w:rPr>
            </w:pPr>
          </w:p>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643"/>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bCs/>
                <w:sz w:val="22"/>
                <w:szCs w:val="22"/>
              </w:rPr>
              <w:t>13.4. Ứng dụng chuyển đổi số để thực hiện truy xuất nguồn gốc các sản phẩm chủ lực của xã</w:t>
            </w:r>
          </w:p>
        </w:tc>
        <w:tc>
          <w:tcPr>
            <w:tcW w:w="948" w:type="dxa"/>
            <w:vAlign w:val="center"/>
          </w:tcPr>
          <w:p w:rsidR="00647194" w:rsidRPr="009267A7" w:rsidRDefault="00647194" w:rsidP="004863F1">
            <w:pPr>
              <w:spacing w:before="80" w:after="80"/>
              <w:ind w:right="-25"/>
              <w:jc w:val="center"/>
              <w:rPr>
                <w:sz w:val="22"/>
                <w:szCs w:val="22"/>
              </w:rPr>
            </w:pPr>
            <w:r w:rsidRPr="009267A7">
              <w:rPr>
                <w:bCs/>
                <w:sz w:val="22"/>
                <w:szCs w:val="22"/>
              </w:rPr>
              <w:t>≥1</w:t>
            </w:r>
          </w:p>
        </w:tc>
        <w:tc>
          <w:tcPr>
            <w:tcW w:w="3964" w:type="dxa"/>
            <w:vAlign w:val="center"/>
          </w:tcPr>
          <w:p w:rsidR="00647194" w:rsidRPr="009267A7" w:rsidRDefault="00265C3A" w:rsidP="004863F1">
            <w:pPr>
              <w:spacing w:before="80" w:after="80"/>
              <w:ind w:left="112" w:right="117" w:firstLine="284"/>
              <w:jc w:val="both"/>
              <w:outlineLvl w:val="0"/>
              <w:rPr>
                <w:sz w:val="22"/>
                <w:szCs w:val="22"/>
              </w:rPr>
            </w:pPr>
            <w:r w:rsidRPr="009267A7">
              <w:rPr>
                <w:sz w:val="22"/>
                <w:szCs w:val="22"/>
              </w:rPr>
              <w:t>Hiện đang thực hiện hồ sơ 02 sản phẩm chủ lực chuyển đổi số thực hiện truy xuất nguồn gốc là Lúa giống, gạo của hợp tác xã NN Thạnh Trung.</w:t>
            </w:r>
          </w:p>
        </w:tc>
        <w:tc>
          <w:tcPr>
            <w:tcW w:w="900" w:type="dxa"/>
            <w:vAlign w:val="center"/>
          </w:tcPr>
          <w:p w:rsidR="00647194" w:rsidRPr="009267A7" w:rsidRDefault="00647194" w:rsidP="004863F1">
            <w:pPr>
              <w:spacing w:before="80" w:after="80"/>
              <w:jc w:val="center"/>
              <w:rPr>
                <w:rFonts w:eastAsia="Calibri"/>
                <w:b/>
                <w:sz w:val="22"/>
                <w:szCs w:val="22"/>
                <w:highlight w:val="yellow"/>
              </w:rPr>
            </w:pPr>
            <w:r w:rsidRPr="009267A7">
              <w:rPr>
                <w:rFonts w:eastAsia="Calibri"/>
                <w:sz w:val="22"/>
                <w:szCs w:val="22"/>
              </w:rPr>
              <w:t>Đạt</w:t>
            </w:r>
          </w:p>
        </w:tc>
      </w:tr>
      <w:tr w:rsidR="00647194" w:rsidRPr="00F86AF2" w:rsidTr="004863F1">
        <w:trPr>
          <w:trHeight w:val="612"/>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bCs/>
                <w:sz w:val="22"/>
                <w:szCs w:val="22"/>
              </w:rPr>
              <w:t>13.5. Tỷ lệ sản phẩm chủ lực của xã được bán qua kênh thương mại điện tử</w:t>
            </w:r>
          </w:p>
        </w:tc>
        <w:tc>
          <w:tcPr>
            <w:tcW w:w="948" w:type="dxa"/>
            <w:vAlign w:val="center"/>
          </w:tcPr>
          <w:p w:rsidR="00647194" w:rsidRPr="009267A7" w:rsidRDefault="00647194" w:rsidP="004863F1">
            <w:pPr>
              <w:spacing w:before="80" w:after="80"/>
              <w:ind w:right="-25"/>
              <w:jc w:val="center"/>
              <w:rPr>
                <w:sz w:val="22"/>
                <w:szCs w:val="22"/>
                <w:lang w:eastAsia="vi-VN"/>
              </w:rPr>
            </w:pPr>
            <w:r w:rsidRPr="009267A7">
              <w:rPr>
                <w:bCs/>
                <w:sz w:val="22"/>
                <w:szCs w:val="22"/>
              </w:rPr>
              <w:t>≥10%</w:t>
            </w:r>
          </w:p>
        </w:tc>
        <w:tc>
          <w:tcPr>
            <w:tcW w:w="3964" w:type="dxa"/>
            <w:vAlign w:val="center"/>
          </w:tcPr>
          <w:p w:rsidR="00647194" w:rsidRPr="009267A7" w:rsidRDefault="00356699" w:rsidP="004863F1">
            <w:pPr>
              <w:spacing w:before="80" w:after="80"/>
              <w:ind w:left="112" w:right="117" w:firstLine="284"/>
              <w:jc w:val="both"/>
              <w:rPr>
                <w:sz w:val="22"/>
                <w:szCs w:val="22"/>
                <w:highlight w:val="yellow"/>
              </w:rPr>
            </w:pPr>
            <w:r w:rsidRPr="009267A7">
              <w:rPr>
                <w:sz w:val="22"/>
                <w:szCs w:val="22"/>
              </w:rPr>
              <w:t>Lúa giống, gạo của HTX được quảng bá rộng rải qua kênh thương mại điện tử, Zalo, Facebook… nhằm nâng cao chất lượng sản phẩm và giá cả thị trường, qua đó đã kết nối được đầu ra cho sản phẩm nâng cao thu nhập ổn định cho  người dân trên địa bàn</w:t>
            </w:r>
            <w:r w:rsidRPr="009267A7">
              <w:rPr>
                <w:spacing w:val="4"/>
                <w:sz w:val="22"/>
                <w:szCs w:val="22"/>
              </w:rPr>
              <w:t xml:space="preserve"> </w:t>
            </w:r>
            <w:r w:rsidRPr="009267A7">
              <w:rPr>
                <w:sz w:val="22"/>
                <w:szCs w:val="22"/>
              </w:rPr>
              <w:t>xã.</w:t>
            </w:r>
          </w:p>
        </w:tc>
        <w:tc>
          <w:tcPr>
            <w:tcW w:w="900" w:type="dxa"/>
            <w:vAlign w:val="center"/>
          </w:tcPr>
          <w:p w:rsidR="00647194" w:rsidRPr="009267A7" w:rsidRDefault="00647194" w:rsidP="004863F1">
            <w:pPr>
              <w:spacing w:before="80" w:after="80"/>
              <w:jc w:val="center"/>
              <w:rPr>
                <w:rFonts w:eastAsia="Calibri"/>
                <w:sz w:val="22"/>
                <w:szCs w:val="22"/>
                <w:lang w:val="vi-VN"/>
              </w:rPr>
            </w:pPr>
            <w:r w:rsidRPr="009267A7">
              <w:rPr>
                <w:rFonts w:eastAsia="Calibri"/>
                <w:sz w:val="22"/>
                <w:szCs w:val="22"/>
              </w:rPr>
              <w:t>Đạt</w:t>
            </w:r>
          </w:p>
        </w:tc>
      </w:tr>
      <w:tr w:rsidR="00647194" w:rsidRPr="00F86AF2" w:rsidTr="004863F1">
        <w:trPr>
          <w:trHeight w:val="580"/>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sz w:val="22"/>
                <w:szCs w:val="22"/>
              </w:rPr>
              <w:t>13.6. Vùng nguyên liệu tập trung đối với nông sản chủ lực của xã được cấp mã vùng</w:t>
            </w:r>
          </w:p>
        </w:tc>
        <w:tc>
          <w:tcPr>
            <w:tcW w:w="948" w:type="dxa"/>
            <w:vAlign w:val="center"/>
          </w:tcPr>
          <w:p w:rsidR="00647194" w:rsidRPr="009267A7" w:rsidRDefault="00647194" w:rsidP="004863F1">
            <w:pPr>
              <w:spacing w:before="80" w:after="80"/>
              <w:ind w:right="-25"/>
              <w:jc w:val="center"/>
              <w:rPr>
                <w:bCs/>
                <w:sz w:val="22"/>
                <w:szCs w:val="22"/>
              </w:rPr>
            </w:pPr>
            <w:r w:rsidRPr="009267A7">
              <w:rPr>
                <w:bCs/>
                <w:sz w:val="22"/>
                <w:szCs w:val="22"/>
              </w:rPr>
              <w:t>Đạt</w:t>
            </w:r>
          </w:p>
        </w:tc>
        <w:tc>
          <w:tcPr>
            <w:tcW w:w="3964" w:type="dxa"/>
            <w:vAlign w:val="center"/>
          </w:tcPr>
          <w:p w:rsidR="00647194" w:rsidRPr="009267A7" w:rsidRDefault="00356699" w:rsidP="004863F1">
            <w:pPr>
              <w:pStyle w:val="TableParagraph"/>
              <w:spacing w:before="80" w:after="80"/>
              <w:ind w:left="112" w:right="117" w:firstLine="284"/>
              <w:jc w:val="both"/>
              <w:rPr>
                <w:bCs/>
                <w:highlight w:val="yellow"/>
              </w:rPr>
            </w:pPr>
            <w:r w:rsidRPr="009267A7">
              <w:t>Đang đề nghị về trên cấp mã vùng trồng Lúa với diện tích 105ha của 320 hộ trên địa bàn ấp Cây Gòn.</w:t>
            </w:r>
          </w:p>
        </w:tc>
        <w:tc>
          <w:tcPr>
            <w:tcW w:w="900" w:type="dxa"/>
            <w:vAlign w:val="center"/>
          </w:tcPr>
          <w:p w:rsidR="00647194" w:rsidRPr="009267A7" w:rsidRDefault="00647194" w:rsidP="004863F1">
            <w:pPr>
              <w:spacing w:before="80" w:after="80"/>
              <w:jc w:val="center"/>
              <w:rPr>
                <w:rFonts w:eastAsia="Calibri"/>
                <w:b/>
                <w:sz w:val="22"/>
                <w:szCs w:val="22"/>
                <w:highlight w:val="yellow"/>
              </w:rPr>
            </w:pPr>
            <w:r w:rsidRPr="009267A7">
              <w:rPr>
                <w:rFonts w:eastAsia="Calibri"/>
                <w:sz w:val="22"/>
                <w:szCs w:val="22"/>
              </w:rPr>
              <w:t>Đạt</w:t>
            </w:r>
          </w:p>
        </w:tc>
      </w:tr>
      <w:tr w:rsidR="00647194" w:rsidRPr="00F86AF2" w:rsidTr="004863F1">
        <w:trPr>
          <w:trHeight w:val="689"/>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spacing w:val="-2"/>
                <w:sz w:val="22"/>
                <w:szCs w:val="22"/>
              </w:rPr>
            </w:pPr>
            <w:r w:rsidRPr="009267A7">
              <w:rPr>
                <w:spacing w:val="-2"/>
                <w:sz w:val="22"/>
                <w:szCs w:val="22"/>
              </w:rPr>
              <w:t>13.7. Có triển khai quảng bá hình ảnh điểm du lịch của xã thông qua ứng dụng Internet, mạng xã hội</w:t>
            </w:r>
          </w:p>
        </w:tc>
        <w:tc>
          <w:tcPr>
            <w:tcW w:w="948" w:type="dxa"/>
            <w:vAlign w:val="center"/>
          </w:tcPr>
          <w:p w:rsidR="00647194" w:rsidRPr="009267A7" w:rsidRDefault="00647194" w:rsidP="004863F1">
            <w:pPr>
              <w:spacing w:before="80" w:after="80"/>
              <w:ind w:right="-25"/>
              <w:jc w:val="center"/>
              <w:rPr>
                <w:bCs/>
                <w:sz w:val="22"/>
                <w:szCs w:val="22"/>
                <w:highlight w:val="yellow"/>
              </w:rPr>
            </w:pPr>
            <w:r w:rsidRPr="009267A7">
              <w:rPr>
                <w:bCs/>
                <w:sz w:val="22"/>
                <w:szCs w:val="22"/>
              </w:rPr>
              <w:t>Đạt</w:t>
            </w:r>
          </w:p>
        </w:tc>
        <w:tc>
          <w:tcPr>
            <w:tcW w:w="3964" w:type="dxa"/>
            <w:vAlign w:val="center"/>
          </w:tcPr>
          <w:p w:rsidR="00647194" w:rsidRPr="009267A7" w:rsidRDefault="00647194" w:rsidP="004863F1">
            <w:pPr>
              <w:spacing w:before="80" w:after="80"/>
              <w:ind w:left="112" w:right="117" w:firstLine="284"/>
              <w:jc w:val="both"/>
              <w:rPr>
                <w:bCs/>
                <w:sz w:val="22"/>
                <w:szCs w:val="22"/>
              </w:rPr>
            </w:pPr>
            <w:r w:rsidRPr="009267A7">
              <w:rPr>
                <w:sz w:val="22"/>
                <w:szCs w:val="22"/>
              </w:rPr>
              <w:t>Xã không có điểm du lịch</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spacing w:val="-2"/>
                <w:sz w:val="22"/>
                <w:szCs w:val="22"/>
              </w:rPr>
            </w:pPr>
            <w:r w:rsidRPr="009267A7">
              <w:rPr>
                <w:sz w:val="22"/>
                <w:szCs w:val="22"/>
              </w:rPr>
              <w:t>13.8. Có mô hình phát triển kinh tế</w:t>
            </w:r>
            <w:r w:rsidRPr="009267A7">
              <w:rPr>
                <w:sz w:val="22"/>
                <w:szCs w:val="22"/>
                <w:lang w:val="vi-VN"/>
              </w:rPr>
              <w:t xml:space="preserve"> nông thôn</w:t>
            </w:r>
            <w:r w:rsidRPr="009267A7">
              <w:rPr>
                <w:sz w:val="22"/>
                <w:szCs w:val="22"/>
              </w:rPr>
              <w:t xml:space="preserve"> hiệu quả</w:t>
            </w:r>
            <w:r w:rsidRPr="009267A7">
              <w:rPr>
                <w:sz w:val="22"/>
                <w:szCs w:val="22"/>
                <w:lang w:val="vi-VN"/>
              </w:rPr>
              <w:t xml:space="preserve"> theo </w:t>
            </w:r>
            <w:proofErr w:type="spellStart"/>
            <w:r w:rsidRPr="009267A7">
              <w:rPr>
                <w:sz w:val="22"/>
                <w:szCs w:val="22"/>
                <w:lang w:val="vi-VN"/>
              </w:rPr>
              <w:t>hướng</w:t>
            </w:r>
            <w:proofErr w:type="spellEnd"/>
            <w:r w:rsidRPr="009267A7">
              <w:rPr>
                <w:sz w:val="22"/>
                <w:szCs w:val="22"/>
                <w:lang w:val="vi-VN"/>
              </w:rPr>
              <w:t xml:space="preserve"> </w:t>
            </w:r>
            <w:proofErr w:type="spellStart"/>
            <w:r w:rsidRPr="009267A7">
              <w:rPr>
                <w:sz w:val="22"/>
                <w:szCs w:val="22"/>
                <w:lang w:val="vi-VN"/>
              </w:rPr>
              <w:t>tích</w:t>
            </w:r>
            <w:proofErr w:type="spellEnd"/>
            <w:r w:rsidRPr="009267A7">
              <w:rPr>
                <w:sz w:val="22"/>
                <w:szCs w:val="22"/>
                <w:lang w:val="vi-VN"/>
              </w:rPr>
              <w:t xml:space="preserve"> </w:t>
            </w:r>
            <w:proofErr w:type="spellStart"/>
            <w:r w:rsidRPr="009267A7">
              <w:rPr>
                <w:sz w:val="22"/>
                <w:szCs w:val="22"/>
                <w:lang w:val="vi-VN"/>
              </w:rPr>
              <w:t>hợp</w:t>
            </w:r>
            <w:proofErr w:type="spellEnd"/>
            <w:r w:rsidRPr="009267A7">
              <w:rPr>
                <w:sz w:val="22"/>
                <w:szCs w:val="22"/>
                <w:lang w:val="vi-VN"/>
              </w:rPr>
              <w:t xml:space="preserve"> đa </w:t>
            </w:r>
            <w:proofErr w:type="spellStart"/>
            <w:r w:rsidRPr="009267A7">
              <w:rPr>
                <w:sz w:val="22"/>
                <w:szCs w:val="22"/>
                <w:lang w:val="vi-VN"/>
              </w:rPr>
              <w:t>giá</w:t>
            </w:r>
            <w:proofErr w:type="spellEnd"/>
            <w:r w:rsidRPr="009267A7">
              <w:rPr>
                <w:sz w:val="22"/>
                <w:szCs w:val="22"/>
                <w:lang w:val="vi-VN"/>
              </w:rPr>
              <w:t xml:space="preserve"> </w:t>
            </w:r>
            <w:proofErr w:type="spellStart"/>
            <w:r w:rsidRPr="009267A7">
              <w:rPr>
                <w:sz w:val="22"/>
                <w:szCs w:val="22"/>
                <w:lang w:val="vi-VN"/>
              </w:rPr>
              <w:t>trị</w:t>
            </w:r>
            <w:proofErr w:type="spellEnd"/>
            <w:r w:rsidRPr="009267A7">
              <w:rPr>
                <w:sz w:val="22"/>
                <w:szCs w:val="22"/>
                <w:lang w:val="vi-VN"/>
              </w:rPr>
              <w:t xml:space="preserve"> (kinh </w:t>
            </w:r>
            <w:proofErr w:type="spellStart"/>
            <w:r w:rsidRPr="009267A7">
              <w:rPr>
                <w:sz w:val="22"/>
                <w:szCs w:val="22"/>
                <w:lang w:val="vi-VN"/>
              </w:rPr>
              <w:t>tế</w:t>
            </w:r>
            <w:proofErr w:type="spellEnd"/>
            <w:r w:rsidRPr="009267A7">
              <w:rPr>
                <w:sz w:val="22"/>
                <w:szCs w:val="22"/>
                <w:lang w:val="vi-VN"/>
              </w:rPr>
              <w:t xml:space="preserve">, văn </w:t>
            </w:r>
            <w:proofErr w:type="spellStart"/>
            <w:r w:rsidRPr="009267A7">
              <w:rPr>
                <w:sz w:val="22"/>
                <w:szCs w:val="22"/>
                <w:lang w:val="vi-VN"/>
              </w:rPr>
              <w:t>hoá</w:t>
            </w:r>
            <w:proofErr w:type="spellEnd"/>
            <w:r w:rsidRPr="009267A7">
              <w:rPr>
                <w:sz w:val="22"/>
                <w:szCs w:val="22"/>
                <w:lang w:val="vi-VN"/>
              </w:rPr>
              <w:t xml:space="preserve">, môi </w:t>
            </w:r>
            <w:proofErr w:type="spellStart"/>
            <w:r w:rsidRPr="009267A7">
              <w:rPr>
                <w:sz w:val="22"/>
                <w:szCs w:val="22"/>
                <w:lang w:val="vi-VN"/>
              </w:rPr>
              <w:t>trường</w:t>
            </w:r>
            <w:proofErr w:type="spellEnd"/>
            <w:r w:rsidRPr="009267A7">
              <w:rPr>
                <w:sz w:val="22"/>
                <w:szCs w:val="22"/>
                <w:lang w:val="vi-VN"/>
              </w:rPr>
              <w:t>)</w:t>
            </w:r>
          </w:p>
        </w:tc>
        <w:tc>
          <w:tcPr>
            <w:tcW w:w="948" w:type="dxa"/>
            <w:vAlign w:val="center"/>
          </w:tcPr>
          <w:p w:rsidR="00647194" w:rsidRPr="009267A7" w:rsidRDefault="00647194" w:rsidP="004863F1">
            <w:pPr>
              <w:spacing w:before="80" w:after="80"/>
              <w:ind w:right="-25"/>
              <w:jc w:val="center"/>
              <w:rPr>
                <w:bCs/>
                <w:sz w:val="22"/>
                <w:szCs w:val="22"/>
                <w:highlight w:val="yellow"/>
              </w:rPr>
            </w:pPr>
            <w:r w:rsidRPr="009267A7">
              <w:rPr>
                <w:bCs/>
                <w:sz w:val="22"/>
                <w:szCs w:val="22"/>
              </w:rPr>
              <w:t>≥1</w:t>
            </w:r>
          </w:p>
        </w:tc>
        <w:tc>
          <w:tcPr>
            <w:tcW w:w="3964" w:type="dxa"/>
            <w:vAlign w:val="center"/>
          </w:tcPr>
          <w:p w:rsidR="00647194" w:rsidRPr="005C1E46" w:rsidRDefault="00356699" w:rsidP="004863F1">
            <w:pPr>
              <w:spacing w:before="80" w:after="80"/>
              <w:ind w:left="112" w:right="117" w:firstLine="284"/>
              <w:jc w:val="both"/>
              <w:rPr>
                <w:bCs/>
                <w:sz w:val="22"/>
                <w:szCs w:val="22"/>
              </w:rPr>
            </w:pPr>
            <w:r w:rsidRPr="005C1E46">
              <w:rPr>
                <w:sz w:val="22"/>
                <w:szCs w:val="22"/>
              </w:rPr>
              <w:t xml:space="preserve">Có 01 mô hình phát triển kinh tế nông thôn hiệu quả theo hướng tích hợp đa </w:t>
            </w:r>
            <w:r w:rsidR="000F0734" w:rsidRPr="005C1E46">
              <w:rPr>
                <w:sz w:val="22"/>
                <w:szCs w:val="22"/>
              </w:rPr>
              <w:t xml:space="preserve"> giá trị (Rau an toàn) qua mô hì</w:t>
            </w:r>
            <w:r w:rsidRPr="005C1E46">
              <w:rPr>
                <w:sz w:val="22"/>
                <w:szCs w:val="22"/>
              </w:rPr>
              <w:t>nh đã nâng cao thu nhập cho người dân, tạo được việc làm cho nhiều lao động ở địa phương, giữ gìn bản sắc văn hóa không gây ô nhiểm môi</w:t>
            </w:r>
            <w:r w:rsidRPr="005C1E46">
              <w:rPr>
                <w:spacing w:val="-2"/>
                <w:sz w:val="22"/>
                <w:szCs w:val="22"/>
              </w:rPr>
              <w:t xml:space="preserve"> </w:t>
            </w:r>
            <w:r w:rsidRPr="005C1E46">
              <w:rPr>
                <w:sz w:val="22"/>
                <w:szCs w:val="22"/>
              </w:rPr>
              <w:t>trường.</w:t>
            </w:r>
          </w:p>
        </w:tc>
        <w:tc>
          <w:tcPr>
            <w:tcW w:w="900" w:type="dxa"/>
            <w:vAlign w:val="center"/>
          </w:tcPr>
          <w:p w:rsidR="00647194" w:rsidRPr="009267A7" w:rsidRDefault="00647194" w:rsidP="004863F1">
            <w:pPr>
              <w:spacing w:before="80" w:after="80"/>
              <w:jc w:val="center"/>
              <w:rPr>
                <w:rFonts w:eastAsia="Calibri"/>
                <w:b/>
                <w:sz w:val="22"/>
                <w:szCs w:val="22"/>
                <w:highlight w:val="yellow"/>
              </w:rPr>
            </w:pPr>
            <w:r w:rsidRPr="009267A7">
              <w:rPr>
                <w:rFonts w:eastAsia="Calibri"/>
                <w:b/>
                <w:sz w:val="22"/>
                <w:szCs w:val="22"/>
              </w:rPr>
              <w:t>Đạt</w:t>
            </w:r>
          </w:p>
        </w:tc>
      </w:tr>
      <w:tr w:rsidR="00647194" w:rsidRPr="00F86AF2" w:rsidTr="004863F1">
        <w:trPr>
          <w:trHeight w:val="704"/>
        </w:trPr>
        <w:tc>
          <w:tcPr>
            <w:tcW w:w="671" w:type="dxa"/>
            <w:vMerge w:val="restart"/>
            <w:vAlign w:val="center"/>
          </w:tcPr>
          <w:p w:rsidR="00647194" w:rsidRPr="009267A7" w:rsidRDefault="00647194" w:rsidP="004863F1">
            <w:pPr>
              <w:spacing w:before="80" w:after="80"/>
              <w:jc w:val="center"/>
              <w:rPr>
                <w:rFonts w:eastAsia="Calibri"/>
                <w:sz w:val="22"/>
                <w:szCs w:val="22"/>
                <w:lang w:val="vi-VN"/>
              </w:rPr>
            </w:pPr>
            <w:r w:rsidRPr="009267A7">
              <w:rPr>
                <w:rFonts w:eastAsia="Calibri"/>
                <w:sz w:val="22"/>
                <w:szCs w:val="22"/>
                <w:lang w:val="vi-VN"/>
              </w:rPr>
              <w:t>14</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Y tế</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bCs/>
                <w:sz w:val="22"/>
                <w:szCs w:val="22"/>
              </w:rPr>
              <w:t>14.1.</w:t>
            </w:r>
            <w:r w:rsidRPr="009267A7">
              <w:rPr>
                <w:sz w:val="22"/>
                <w:szCs w:val="22"/>
              </w:rPr>
              <w:t xml:space="preserve"> Tỷ lệ người dân tham gia bảo hiểm y tế (áp dụng đạt cho cả nam và nữ)</w:t>
            </w:r>
          </w:p>
        </w:tc>
        <w:tc>
          <w:tcPr>
            <w:tcW w:w="948" w:type="dxa"/>
            <w:vAlign w:val="center"/>
          </w:tcPr>
          <w:p w:rsidR="00647194" w:rsidRPr="009267A7" w:rsidRDefault="00356699" w:rsidP="004863F1">
            <w:pPr>
              <w:spacing w:before="80" w:after="80"/>
              <w:ind w:right="-25"/>
              <w:jc w:val="center"/>
              <w:rPr>
                <w:sz w:val="22"/>
                <w:szCs w:val="22"/>
              </w:rPr>
            </w:pPr>
            <w:r w:rsidRPr="009267A7">
              <w:rPr>
                <w:bCs/>
                <w:sz w:val="22"/>
                <w:szCs w:val="22"/>
              </w:rPr>
              <w:t>≥95</w:t>
            </w:r>
            <w:r w:rsidR="00647194" w:rsidRPr="009267A7">
              <w:rPr>
                <w:bCs/>
                <w:sz w:val="22"/>
                <w:szCs w:val="22"/>
              </w:rPr>
              <w:t>%</w:t>
            </w:r>
          </w:p>
        </w:tc>
        <w:tc>
          <w:tcPr>
            <w:tcW w:w="3964" w:type="dxa"/>
            <w:vAlign w:val="center"/>
          </w:tcPr>
          <w:p w:rsidR="00647194" w:rsidRPr="005C1E46" w:rsidRDefault="00356699" w:rsidP="005C1E46">
            <w:pPr>
              <w:spacing w:before="80" w:after="80"/>
              <w:ind w:left="112" w:right="117" w:firstLine="284"/>
              <w:jc w:val="both"/>
              <w:rPr>
                <w:sz w:val="22"/>
                <w:szCs w:val="22"/>
                <w:lang w:val="nb-NO"/>
              </w:rPr>
            </w:pPr>
            <w:r w:rsidRPr="005C1E46">
              <w:rPr>
                <w:sz w:val="22"/>
                <w:szCs w:val="22"/>
              </w:rPr>
              <w:t xml:space="preserve">Có </w:t>
            </w:r>
            <w:r w:rsidR="005C1E46" w:rsidRPr="005C1E46">
              <w:rPr>
                <w:sz w:val="22"/>
                <w:szCs w:val="22"/>
              </w:rPr>
              <w:t>10.231</w:t>
            </w:r>
            <w:r w:rsidRPr="005C1E46">
              <w:rPr>
                <w:sz w:val="22"/>
                <w:szCs w:val="22"/>
              </w:rPr>
              <w:t xml:space="preserve">/10.729 người dân tham gia BHYT, đạt tỷ lệ </w:t>
            </w:r>
            <w:r w:rsidR="005C1E46" w:rsidRPr="005C1E46">
              <w:rPr>
                <w:sz w:val="22"/>
                <w:szCs w:val="22"/>
              </w:rPr>
              <w:t>95,36</w:t>
            </w:r>
            <w:r w:rsidRPr="005C1E46">
              <w:rPr>
                <w:sz w:val="22"/>
                <w:szCs w:val="22"/>
              </w:rPr>
              <w:t>%</w:t>
            </w:r>
          </w:p>
        </w:tc>
        <w:tc>
          <w:tcPr>
            <w:tcW w:w="900" w:type="dxa"/>
            <w:vAlign w:val="center"/>
          </w:tcPr>
          <w:p w:rsidR="00647194" w:rsidRPr="009267A7" w:rsidRDefault="00647194" w:rsidP="004863F1">
            <w:pPr>
              <w:spacing w:before="80" w:after="80"/>
              <w:jc w:val="center"/>
              <w:rPr>
                <w:rFonts w:eastAsia="Calibri"/>
                <w:b/>
                <w:sz w:val="22"/>
                <w:szCs w:val="22"/>
                <w:highlight w:val="yellow"/>
              </w:rPr>
            </w:pPr>
            <w:r w:rsidRPr="009267A7">
              <w:rPr>
                <w:rFonts w:eastAsia="Calibri"/>
                <w:sz w:val="22"/>
                <w:szCs w:val="22"/>
              </w:rPr>
              <w:t>Đạt</w:t>
            </w:r>
          </w:p>
        </w:tc>
      </w:tr>
      <w:tr w:rsidR="00647194" w:rsidRPr="00F86AF2" w:rsidTr="004863F1">
        <w:trPr>
          <w:trHeight w:val="442"/>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bCs/>
                <w:sz w:val="22"/>
                <w:szCs w:val="22"/>
              </w:rPr>
              <w:t xml:space="preserve">14.2. Tỷ lệ dân số được quản lý sức khỏe </w:t>
            </w:r>
            <w:r w:rsidRPr="009267A7">
              <w:rPr>
                <w:sz w:val="22"/>
                <w:szCs w:val="22"/>
              </w:rPr>
              <w:t>(áp dụng đạt cho cả nam và nữ)</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u w:val="single"/>
              </w:rPr>
              <w:t>&gt;</w:t>
            </w:r>
            <w:r w:rsidRPr="009267A7">
              <w:rPr>
                <w:sz w:val="22"/>
                <w:szCs w:val="22"/>
              </w:rPr>
              <w:t xml:space="preserve"> 90%</w:t>
            </w:r>
          </w:p>
        </w:tc>
        <w:tc>
          <w:tcPr>
            <w:tcW w:w="3964" w:type="dxa"/>
            <w:vAlign w:val="center"/>
          </w:tcPr>
          <w:p w:rsidR="00647194" w:rsidRPr="009267A7" w:rsidRDefault="00356699" w:rsidP="004863F1">
            <w:pPr>
              <w:spacing w:before="80" w:after="80"/>
              <w:ind w:left="112" w:right="117" w:firstLine="284"/>
              <w:jc w:val="both"/>
              <w:rPr>
                <w:bCs/>
                <w:sz w:val="22"/>
                <w:szCs w:val="22"/>
              </w:rPr>
            </w:pPr>
            <w:r w:rsidRPr="009267A7">
              <w:rPr>
                <w:sz w:val="22"/>
                <w:szCs w:val="22"/>
              </w:rPr>
              <w:t>Trên địa bàn xã có 10.219/10.729 người dân được quản lý sức khỏe đạt 95.24%</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sz w:val="22"/>
                <w:szCs w:val="22"/>
              </w:rPr>
              <w:t>Đạt</w:t>
            </w:r>
          </w:p>
        </w:tc>
      </w:tr>
      <w:tr w:rsidR="00647194" w:rsidRPr="00F86AF2" w:rsidTr="004863F1">
        <w:trPr>
          <w:trHeight w:val="790"/>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sz w:val="22"/>
                <w:szCs w:val="22"/>
                <w:lang w:val="en-GB"/>
              </w:rPr>
              <w:t xml:space="preserve">14.3. Tỷ lệ người dân tham gia và sử dụng ứng dụng khám chữa bệnh từ xa </w:t>
            </w:r>
            <w:r w:rsidRPr="009267A7">
              <w:rPr>
                <w:sz w:val="22"/>
                <w:szCs w:val="22"/>
              </w:rPr>
              <w:t>(áp dụng đạt cho cả nam và nữ)</w:t>
            </w:r>
          </w:p>
        </w:tc>
        <w:tc>
          <w:tcPr>
            <w:tcW w:w="948" w:type="dxa"/>
            <w:vAlign w:val="center"/>
          </w:tcPr>
          <w:p w:rsidR="00647194" w:rsidRPr="009267A7" w:rsidRDefault="00647194" w:rsidP="004863F1">
            <w:pPr>
              <w:spacing w:before="80" w:after="80"/>
              <w:ind w:right="-25"/>
              <w:jc w:val="center"/>
              <w:rPr>
                <w:sz w:val="22"/>
                <w:szCs w:val="22"/>
                <w:u w:val="single"/>
              </w:rPr>
            </w:pPr>
            <w:r w:rsidRPr="009267A7">
              <w:rPr>
                <w:bCs/>
                <w:sz w:val="22"/>
                <w:szCs w:val="22"/>
              </w:rPr>
              <w:t>≥40%</w:t>
            </w:r>
          </w:p>
        </w:tc>
        <w:tc>
          <w:tcPr>
            <w:tcW w:w="3964" w:type="dxa"/>
            <w:vAlign w:val="center"/>
          </w:tcPr>
          <w:p w:rsidR="00647194" w:rsidRPr="009267A7" w:rsidRDefault="00356699" w:rsidP="004863F1">
            <w:pPr>
              <w:spacing w:before="80" w:after="80"/>
              <w:ind w:left="112" w:right="117" w:firstLine="284"/>
              <w:jc w:val="both"/>
              <w:rPr>
                <w:sz w:val="22"/>
                <w:szCs w:val="22"/>
              </w:rPr>
            </w:pPr>
            <w:r w:rsidRPr="009267A7">
              <w:rPr>
                <w:sz w:val="22"/>
                <w:szCs w:val="22"/>
              </w:rPr>
              <w:t>Tỷ lệ người dân tham gia và sử dụng ứng dụng khám chữa bệnh từ xa</w:t>
            </w:r>
            <w:r w:rsidR="001D7C8F">
              <w:rPr>
                <w:sz w:val="22"/>
                <w:szCs w:val="22"/>
              </w:rPr>
              <w:t>, h</w:t>
            </w:r>
            <w:r w:rsidRPr="009267A7">
              <w:rPr>
                <w:sz w:val="22"/>
                <w:szCs w:val="22"/>
              </w:rPr>
              <w:t>iện đạt 4.531/10.729 đạt 42,23%.</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sz w:val="22"/>
                <w:szCs w:val="22"/>
              </w:rPr>
              <w:t>Đạt</w:t>
            </w:r>
          </w:p>
        </w:tc>
      </w:tr>
      <w:tr w:rsidR="00647194" w:rsidRPr="00F86AF2" w:rsidTr="004863F1">
        <w:trPr>
          <w:trHeight w:val="51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lang w:val="en-GB"/>
              </w:rPr>
            </w:pPr>
            <w:r w:rsidRPr="009267A7">
              <w:rPr>
                <w:bCs/>
                <w:sz w:val="22"/>
                <w:szCs w:val="22"/>
              </w:rPr>
              <w:t>14.4. Tỷ lệ dân số có sổ khám chữa bệnh điện tử</w:t>
            </w:r>
          </w:p>
        </w:tc>
        <w:tc>
          <w:tcPr>
            <w:tcW w:w="948" w:type="dxa"/>
            <w:vAlign w:val="center"/>
          </w:tcPr>
          <w:p w:rsidR="00647194" w:rsidRPr="009267A7" w:rsidRDefault="00647194" w:rsidP="004863F1">
            <w:pPr>
              <w:spacing w:before="80" w:after="80"/>
              <w:ind w:right="-25"/>
              <w:jc w:val="center"/>
              <w:rPr>
                <w:sz w:val="22"/>
                <w:szCs w:val="22"/>
                <w:u w:val="single"/>
              </w:rPr>
            </w:pPr>
            <w:r w:rsidRPr="009267A7">
              <w:rPr>
                <w:bCs/>
                <w:sz w:val="22"/>
                <w:szCs w:val="22"/>
              </w:rPr>
              <w:t>≥70%</w:t>
            </w:r>
          </w:p>
        </w:tc>
        <w:tc>
          <w:tcPr>
            <w:tcW w:w="3964" w:type="dxa"/>
            <w:vAlign w:val="center"/>
          </w:tcPr>
          <w:p w:rsidR="00647194" w:rsidRPr="009267A7" w:rsidRDefault="00356699" w:rsidP="004863F1">
            <w:pPr>
              <w:spacing w:before="80" w:after="80"/>
              <w:ind w:left="112" w:right="117" w:firstLine="284"/>
              <w:jc w:val="both"/>
              <w:rPr>
                <w:bCs/>
                <w:sz w:val="22"/>
                <w:szCs w:val="22"/>
              </w:rPr>
            </w:pPr>
            <w:r w:rsidRPr="009267A7">
              <w:rPr>
                <w:sz w:val="22"/>
                <w:szCs w:val="22"/>
              </w:rPr>
              <w:t>Tỷ lệ dân số có sổ khám chữa b</w:t>
            </w:r>
            <w:r w:rsidR="00740D65" w:rsidRPr="009267A7">
              <w:rPr>
                <w:sz w:val="22"/>
                <w:szCs w:val="22"/>
              </w:rPr>
              <w:t>ệnh điện tử. Hiện đã được 7.590</w:t>
            </w:r>
            <w:r w:rsidRPr="009267A7">
              <w:rPr>
                <w:sz w:val="22"/>
                <w:szCs w:val="22"/>
              </w:rPr>
              <w:t>/10.729 đạt 7</w:t>
            </w:r>
            <w:r w:rsidR="00740D65" w:rsidRPr="009267A7">
              <w:rPr>
                <w:sz w:val="22"/>
                <w:szCs w:val="22"/>
              </w:rPr>
              <w:t>0</w:t>
            </w:r>
            <w:r w:rsidRPr="009267A7">
              <w:rPr>
                <w:sz w:val="22"/>
                <w:szCs w:val="22"/>
              </w:rPr>
              <w:t>,3</w:t>
            </w:r>
            <w:r w:rsidR="00740D65" w:rsidRPr="009267A7">
              <w:rPr>
                <w:sz w:val="22"/>
                <w:szCs w:val="22"/>
              </w:rPr>
              <w:t>2</w:t>
            </w:r>
            <w:r w:rsidRPr="009267A7">
              <w:rPr>
                <w:sz w:val="22"/>
                <w:szCs w:val="22"/>
              </w:rPr>
              <w:t>%.</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sz w:val="22"/>
                <w:szCs w:val="22"/>
              </w:rPr>
              <w:t>Đạt</w:t>
            </w:r>
          </w:p>
        </w:tc>
      </w:tr>
      <w:tr w:rsidR="00647194" w:rsidRPr="00F86AF2" w:rsidTr="004863F1">
        <w:trPr>
          <w:trHeight w:val="968"/>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15</w:t>
            </w:r>
          </w:p>
        </w:tc>
        <w:tc>
          <w:tcPr>
            <w:tcW w:w="889" w:type="dxa"/>
            <w:vMerge w:val="restart"/>
            <w:vAlign w:val="center"/>
          </w:tcPr>
          <w:p w:rsidR="00647194" w:rsidRPr="001E0767" w:rsidRDefault="00647194" w:rsidP="004863F1">
            <w:pPr>
              <w:spacing w:before="80" w:after="80"/>
              <w:jc w:val="center"/>
              <w:rPr>
                <w:rFonts w:eastAsia="Calibri"/>
                <w:b/>
                <w:sz w:val="22"/>
                <w:szCs w:val="22"/>
              </w:rPr>
            </w:pPr>
          </w:p>
          <w:p w:rsidR="00647194" w:rsidRPr="001E0767" w:rsidRDefault="00647194" w:rsidP="004863F1">
            <w:pPr>
              <w:spacing w:before="80" w:after="80"/>
              <w:jc w:val="center"/>
              <w:rPr>
                <w:rFonts w:eastAsia="Calibri"/>
                <w:b/>
                <w:sz w:val="22"/>
                <w:szCs w:val="22"/>
              </w:rPr>
            </w:pPr>
            <w:r w:rsidRPr="001E0767">
              <w:rPr>
                <w:rFonts w:eastAsia="Calibri"/>
                <w:b/>
                <w:sz w:val="22"/>
                <w:szCs w:val="22"/>
              </w:rPr>
              <w:t>Hành chính công</w:t>
            </w:r>
          </w:p>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bCs/>
                <w:sz w:val="22"/>
                <w:szCs w:val="22"/>
              </w:rPr>
              <w:t>15.1. Ứng dụng công nghệ thông tin trong giải quyết thủ tục hành chính</w:t>
            </w:r>
          </w:p>
        </w:tc>
        <w:tc>
          <w:tcPr>
            <w:tcW w:w="948" w:type="dxa"/>
            <w:vAlign w:val="center"/>
          </w:tcPr>
          <w:p w:rsidR="00647194" w:rsidRPr="009267A7" w:rsidRDefault="00647194" w:rsidP="004863F1">
            <w:pPr>
              <w:spacing w:before="80" w:after="80"/>
              <w:ind w:right="-25"/>
              <w:jc w:val="center"/>
              <w:rPr>
                <w:sz w:val="22"/>
                <w:szCs w:val="22"/>
                <w:highlight w:val="yellow"/>
                <w:lang w:val="en-GB"/>
              </w:rPr>
            </w:pPr>
            <w:r w:rsidRPr="009267A7">
              <w:rPr>
                <w:sz w:val="22"/>
                <w:szCs w:val="22"/>
                <w:lang w:val="en-GB"/>
              </w:rPr>
              <w:t>Đạt</w:t>
            </w:r>
          </w:p>
        </w:tc>
        <w:tc>
          <w:tcPr>
            <w:tcW w:w="3964" w:type="dxa"/>
            <w:vAlign w:val="center"/>
          </w:tcPr>
          <w:p w:rsidR="00647194" w:rsidRPr="009267A7" w:rsidRDefault="00103198" w:rsidP="004863F1">
            <w:pPr>
              <w:spacing w:before="80" w:after="80"/>
              <w:ind w:left="112" w:right="117" w:firstLine="284"/>
              <w:jc w:val="both"/>
              <w:rPr>
                <w:iCs/>
                <w:sz w:val="22"/>
                <w:szCs w:val="22"/>
                <w:lang w:val="sv-SE"/>
              </w:rPr>
            </w:pPr>
            <w:r w:rsidRPr="009267A7">
              <w:rPr>
                <w:sz w:val="22"/>
                <w:szCs w:val="22"/>
              </w:rPr>
              <w:t xml:space="preserve">Xã </w:t>
            </w:r>
            <w:r w:rsidR="00647194" w:rsidRPr="009267A7">
              <w:rPr>
                <w:sz w:val="22"/>
                <w:szCs w:val="22"/>
              </w:rPr>
              <w:t xml:space="preserve">có ứng dụng công nghệ thông tin trong giải quyết thủ tục hành chính; các </w:t>
            </w:r>
            <w:proofErr w:type="spellStart"/>
            <w:r w:rsidR="00647194" w:rsidRPr="009267A7">
              <w:rPr>
                <w:sz w:val="22"/>
                <w:szCs w:val="22"/>
                <w:lang w:val="vi-VN"/>
              </w:rPr>
              <w:t>bộ</w:t>
            </w:r>
            <w:proofErr w:type="spellEnd"/>
            <w:r w:rsidR="00647194" w:rsidRPr="009267A7">
              <w:rPr>
                <w:sz w:val="22"/>
                <w:szCs w:val="22"/>
                <w:lang w:val="vi-VN"/>
              </w:rPr>
              <w:t xml:space="preserve"> </w:t>
            </w:r>
            <w:proofErr w:type="spellStart"/>
            <w:r w:rsidR="00647194" w:rsidRPr="009267A7">
              <w:rPr>
                <w:sz w:val="22"/>
                <w:szCs w:val="22"/>
                <w:lang w:val="vi-VN"/>
              </w:rPr>
              <w:t>phận</w:t>
            </w:r>
            <w:proofErr w:type="spellEnd"/>
            <w:r w:rsidR="00647194" w:rsidRPr="009267A7">
              <w:rPr>
                <w:sz w:val="22"/>
                <w:szCs w:val="22"/>
              </w:rPr>
              <w:t xml:space="preserve"> chuyên môn của xã đều có bố trí máy vi tính, thực hiện nhận và gửi văn bản điều hành qua mạng theo quy định</w:t>
            </w:r>
            <w:r w:rsidR="00647194" w:rsidRPr="009267A7">
              <w:rPr>
                <w:iCs/>
                <w:sz w:val="22"/>
                <w:szCs w:val="22"/>
                <w:lang w:val="sv-SE"/>
              </w:rPr>
              <w:t>: 01 công chức văn phòng UBND sử dụng hệ thống quản lý văn bản và điều hành (iOffice), 01 công chức kế toán sử dụng phần mềm misa, 01 công chức tư pháp - hộ tịch sử dụng phần mềm quản lý hộ tịch,...</w:t>
            </w:r>
            <w:r w:rsidR="00647194" w:rsidRPr="009267A7">
              <w:rPr>
                <w:sz w:val="22"/>
                <w:szCs w:val="22"/>
              </w:rPr>
              <w:t xml:space="preserve"> </w:t>
            </w:r>
            <w:r w:rsidR="00647194" w:rsidRPr="009267A7">
              <w:rPr>
                <w:iCs/>
                <w:sz w:val="22"/>
                <w:szCs w:val="22"/>
                <w:lang w:val="sv-SE"/>
              </w:rPr>
              <w:t>21/21 cán bộ, công chức và 11/11 người hoạt độ</w:t>
            </w:r>
            <w:r w:rsidR="00740D65" w:rsidRPr="009267A7">
              <w:rPr>
                <w:iCs/>
                <w:sz w:val="22"/>
                <w:szCs w:val="22"/>
                <w:lang w:val="sv-SE"/>
              </w:rPr>
              <w:t>ng không chuyên trách sử dụng hộ</w:t>
            </w:r>
            <w:r w:rsidR="00647194" w:rsidRPr="009267A7">
              <w:rPr>
                <w:iCs/>
                <w:sz w:val="22"/>
                <w:szCs w:val="22"/>
                <w:lang w:val="sv-SE"/>
              </w:rPr>
              <w:t>p thư công vụ, mạng chuyên ngành.</w:t>
            </w:r>
          </w:p>
        </w:tc>
        <w:tc>
          <w:tcPr>
            <w:tcW w:w="900" w:type="dxa"/>
            <w:vAlign w:val="center"/>
          </w:tcPr>
          <w:p w:rsidR="00647194" w:rsidRPr="009267A7" w:rsidRDefault="00647194" w:rsidP="004863F1">
            <w:pPr>
              <w:spacing w:before="80" w:after="80"/>
              <w:jc w:val="center"/>
              <w:rPr>
                <w:rFonts w:eastAsia="Calibri"/>
                <w:b/>
                <w:sz w:val="22"/>
                <w:szCs w:val="22"/>
                <w:highlight w:val="yellow"/>
              </w:rPr>
            </w:pPr>
            <w:proofErr w:type="spellStart"/>
            <w:r w:rsidRPr="009267A7">
              <w:rPr>
                <w:rFonts w:eastAsia="Calibri"/>
                <w:b/>
                <w:sz w:val="22"/>
                <w:szCs w:val="22"/>
                <w:lang w:val="vi-VN"/>
              </w:rPr>
              <w:t>Đạt</w:t>
            </w:r>
            <w:proofErr w:type="spellEnd"/>
          </w:p>
        </w:tc>
      </w:tr>
      <w:tr w:rsidR="00647194" w:rsidRPr="00F86AF2" w:rsidTr="004863F1">
        <w:trPr>
          <w:trHeight w:val="53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pacing w:val="-2"/>
                <w:sz w:val="22"/>
                <w:szCs w:val="22"/>
              </w:rPr>
            </w:pPr>
            <w:r w:rsidRPr="009267A7">
              <w:rPr>
                <w:bCs/>
                <w:spacing w:val="-2"/>
                <w:sz w:val="22"/>
                <w:szCs w:val="22"/>
              </w:rPr>
              <w:t xml:space="preserve">15.2. Có dịch vụ công trực tuyến </w:t>
            </w:r>
            <w:r w:rsidRPr="009267A7">
              <w:rPr>
                <w:spacing w:val="-2"/>
                <w:sz w:val="22"/>
                <w:szCs w:val="22"/>
              </w:rPr>
              <w:t>mức độ 3 trở lên</w:t>
            </w:r>
          </w:p>
        </w:tc>
        <w:tc>
          <w:tcPr>
            <w:tcW w:w="948" w:type="dxa"/>
            <w:vAlign w:val="center"/>
          </w:tcPr>
          <w:p w:rsidR="00647194" w:rsidRPr="009267A7" w:rsidRDefault="00647194" w:rsidP="004863F1">
            <w:pPr>
              <w:spacing w:before="80" w:after="80"/>
              <w:ind w:right="-25"/>
              <w:jc w:val="center"/>
              <w:rPr>
                <w:sz w:val="22"/>
                <w:szCs w:val="22"/>
                <w:lang w:val="en-GB"/>
              </w:rPr>
            </w:pPr>
            <w:r w:rsidRPr="009267A7">
              <w:rPr>
                <w:sz w:val="22"/>
                <w:szCs w:val="22"/>
                <w:lang w:val="en-GB"/>
              </w:rPr>
              <w:t>Đạt</w:t>
            </w:r>
          </w:p>
        </w:tc>
        <w:tc>
          <w:tcPr>
            <w:tcW w:w="3964" w:type="dxa"/>
            <w:vAlign w:val="center"/>
          </w:tcPr>
          <w:p w:rsidR="00647194" w:rsidRPr="009267A7" w:rsidRDefault="008F6D93" w:rsidP="000F0734">
            <w:pPr>
              <w:spacing w:before="80" w:after="80"/>
              <w:ind w:left="112" w:right="117" w:firstLine="284"/>
              <w:jc w:val="both"/>
              <w:rPr>
                <w:sz w:val="22"/>
                <w:szCs w:val="22"/>
              </w:rPr>
            </w:pPr>
            <w:r w:rsidRPr="009267A7">
              <w:rPr>
                <w:bCs/>
                <w:spacing w:val="-2"/>
                <w:sz w:val="22"/>
                <w:szCs w:val="22"/>
              </w:rPr>
              <w:t>Xã hiện c</w:t>
            </w:r>
            <w:r w:rsidR="00647194" w:rsidRPr="009267A7">
              <w:rPr>
                <w:bCs/>
                <w:spacing w:val="-2"/>
                <w:sz w:val="22"/>
                <w:szCs w:val="22"/>
              </w:rPr>
              <w:t xml:space="preserve">ó dịch vụ công trực tuyến </w:t>
            </w:r>
            <w:r w:rsidR="00647194" w:rsidRPr="009267A7">
              <w:rPr>
                <w:spacing w:val="-2"/>
                <w:sz w:val="22"/>
                <w:szCs w:val="22"/>
              </w:rPr>
              <w:t xml:space="preserve">mức độ 3 </w:t>
            </w:r>
            <w:r w:rsidRPr="009267A7">
              <w:rPr>
                <w:spacing w:val="-2"/>
                <w:sz w:val="22"/>
                <w:szCs w:val="22"/>
              </w:rPr>
              <w:t xml:space="preserve">ở một số nội dung như: Hồ sơ chính sách xã hội, </w:t>
            </w:r>
            <w:r w:rsidR="00EE5B6D" w:rsidRPr="009267A7">
              <w:rPr>
                <w:spacing w:val="-2"/>
                <w:sz w:val="22"/>
                <w:szCs w:val="22"/>
              </w:rPr>
              <w:t>cấp bản sao chúng thực,…</w:t>
            </w:r>
            <w:r w:rsidR="00D74C3A">
              <w:rPr>
                <w:spacing w:val="-2"/>
                <w:sz w:val="22"/>
                <w:szCs w:val="22"/>
              </w:rPr>
              <w:t xml:space="preserve">(Thực hiện trên cổng thông tin trực tuyến tỉnh Trà Vinh), </w:t>
            </w:r>
            <w:r w:rsidR="00EE5B6D" w:rsidRPr="009267A7">
              <w:rPr>
                <w:sz w:val="22"/>
                <w:szCs w:val="22"/>
              </w:rPr>
              <w:t xml:space="preserve"> đảm bảo thời gian và thủ tục giải quyết hành chính cho người dân.</w:t>
            </w:r>
          </w:p>
        </w:tc>
        <w:tc>
          <w:tcPr>
            <w:tcW w:w="900" w:type="dxa"/>
            <w:vAlign w:val="center"/>
          </w:tcPr>
          <w:p w:rsidR="00647194" w:rsidRPr="009267A7" w:rsidRDefault="00647194" w:rsidP="004863F1">
            <w:pPr>
              <w:spacing w:before="80" w:after="80"/>
              <w:jc w:val="center"/>
              <w:rPr>
                <w:rFonts w:eastAsia="Calibri"/>
                <w:b/>
                <w:sz w:val="22"/>
                <w:szCs w:val="22"/>
                <w:lang w:val="vi-VN"/>
              </w:rPr>
            </w:pPr>
            <w:proofErr w:type="spellStart"/>
            <w:r w:rsidRPr="009267A7">
              <w:rPr>
                <w:rFonts w:eastAsia="Calibri"/>
                <w:b/>
                <w:sz w:val="22"/>
                <w:szCs w:val="22"/>
                <w:lang w:val="vi-VN"/>
              </w:rPr>
              <w:t>Đạt</w:t>
            </w:r>
            <w:proofErr w:type="spellEnd"/>
          </w:p>
        </w:tc>
      </w:tr>
      <w:tr w:rsidR="00647194" w:rsidRPr="00F86AF2" w:rsidTr="004863F1">
        <w:trPr>
          <w:trHeight w:val="730"/>
        </w:trPr>
        <w:tc>
          <w:tcPr>
            <w:tcW w:w="671" w:type="dxa"/>
            <w:vMerge/>
            <w:vAlign w:val="center"/>
          </w:tcPr>
          <w:p w:rsidR="00647194" w:rsidRPr="009267A7" w:rsidRDefault="00647194" w:rsidP="004863F1">
            <w:pPr>
              <w:spacing w:before="80" w:after="80"/>
              <w:jc w:val="center"/>
              <w:rPr>
                <w:rFonts w:eastAsia="Calibri"/>
                <w:sz w:val="22"/>
                <w:szCs w:val="22"/>
                <w:lang w:val="vi-VN"/>
              </w:rPr>
            </w:pPr>
          </w:p>
        </w:tc>
        <w:tc>
          <w:tcPr>
            <w:tcW w:w="889" w:type="dxa"/>
            <w:vMerge/>
            <w:vAlign w:val="center"/>
          </w:tcPr>
          <w:p w:rsidR="00647194" w:rsidRPr="001E0767" w:rsidRDefault="00647194" w:rsidP="004863F1">
            <w:pPr>
              <w:spacing w:before="80" w:after="80"/>
              <w:jc w:val="center"/>
              <w:rPr>
                <w:rFonts w:eastAsia="Calibri"/>
                <w:b/>
                <w:sz w:val="22"/>
                <w:szCs w:val="22"/>
                <w:lang w:val="vi-VN"/>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 xml:space="preserve">15.3. </w:t>
            </w:r>
            <w:r w:rsidRPr="009267A7">
              <w:rPr>
                <w:bCs/>
                <w:sz w:val="22"/>
                <w:szCs w:val="22"/>
              </w:rPr>
              <w:t>Giải quyết các thủ tục hành chính đảm bảo đúng quy định và không để xảy ra khiếu nại vượt cấp</w:t>
            </w:r>
          </w:p>
        </w:tc>
        <w:tc>
          <w:tcPr>
            <w:tcW w:w="948" w:type="dxa"/>
            <w:vAlign w:val="center"/>
          </w:tcPr>
          <w:p w:rsidR="00647194" w:rsidRPr="009267A7" w:rsidRDefault="00647194" w:rsidP="004863F1">
            <w:pPr>
              <w:spacing w:before="80" w:after="80"/>
              <w:ind w:right="-25"/>
              <w:jc w:val="center"/>
              <w:rPr>
                <w:sz w:val="22"/>
                <w:szCs w:val="22"/>
                <w:lang w:val="en-GB"/>
              </w:rPr>
            </w:pPr>
            <w:r w:rsidRPr="009267A7">
              <w:rPr>
                <w:sz w:val="22"/>
                <w:szCs w:val="22"/>
                <w:lang w:val="en-GB"/>
              </w:rPr>
              <w:t>Đạt</w:t>
            </w:r>
          </w:p>
        </w:tc>
        <w:tc>
          <w:tcPr>
            <w:tcW w:w="3964" w:type="dxa"/>
            <w:vAlign w:val="center"/>
          </w:tcPr>
          <w:p w:rsidR="00647194" w:rsidRPr="009267A7" w:rsidRDefault="00647194" w:rsidP="004863F1">
            <w:pPr>
              <w:spacing w:before="80" w:after="80"/>
              <w:ind w:left="112" w:right="117" w:firstLine="284"/>
              <w:jc w:val="both"/>
              <w:rPr>
                <w:bCs/>
                <w:sz w:val="22"/>
                <w:szCs w:val="22"/>
              </w:rPr>
            </w:pPr>
            <w:r w:rsidRPr="009267A7">
              <w:rPr>
                <w:bCs/>
                <w:sz w:val="22"/>
                <w:szCs w:val="22"/>
              </w:rPr>
              <w:t>Giải quyết các thủ tục hành chính đảm bảo đúng quy định và không để xảy ra khiếu nại vượt cấp</w:t>
            </w:r>
          </w:p>
          <w:p w:rsidR="00647194" w:rsidRPr="009267A7" w:rsidRDefault="00647194" w:rsidP="004863F1">
            <w:pPr>
              <w:spacing w:before="80" w:after="80"/>
              <w:ind w:left="112" w:right="117" w:firstLine="284"/>
              <w:jc w:val="both"/>
              <w:rPr>
                <w:sz w:val="22"/>
                <w:szCs w:val="22"/>
              </w:rPr>
            </w:pP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845"/>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16</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Tiếp cận pháp luật</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16.1. Có mô hình điển hình về phổ biến, giáo dục pháp luật, hòa giải ở cơ sở hoạt động hiệu quả được công nhận</w:t>
            </w:r>
          </w:p>
        </w:tc>
        <w:tc>
          <w:tcPr>
            <w:tcW w:w="948" w:type="dxa"/>
            <w:vAlign w:val="center"/>
          </w:tcPr>
          <w:p w:rsidR="00647194" w:rsidRPr="009267A7" w:rsidRDefault="00647194" w:rsidP="004863F1">
            <w:pPr>
              <w:spacing w:before="80" w:after="80"/>
              <w:ind w:right="-25"/>
              <w:jc w:val="center"/>
              <w:rPr>
                <w:sz w:val="22"/>
                <w:szCs w:val="22"/>
              </w:rPr>
            </w:pPr>
            <w:r w:rsidRPr="009267A7">
              <w:rPr>
                <w:bCs/>
                <w:sz w:val="22"/>
                <w:szCs w:val="22"/>
              </w:rPr>
              <w:t>≥1</w:t>
            </w:r>
          </w:p>
        </w:tc>
        <w:tc>
          <w:tcPr>
            <w:tcW w:w="3964" w:type="dxa"/>
            <w:vAlign w:val="center"/>
          </w:tcPr>
          <w:p w:rsidR="0006570B" w:rsidRPr="009267A7" w:rsidRDefault="0006570B" w:rsidP="004863F1">
            <w:pPr>
              <w:pStyle w:val="TableParagraph"/>
              <w:spacing w:before="80" w:after="80"/>
              <w:ind w:left="112" w:right="117" w:firstLine="284"/>
              <w:jc w:val="both"/>
            </w:pPr>
            <w:r w:rsidRPr="009267A7">
              <w:t>Xã có 01 mô hình phổ biến giáo dục pháp luật (Mô hình 7+1) Câu lạc bộ chi hội Cựu chiến binh ấp Cây Gòn.</w:t>
            </w:r>
          </w:p>
          <w:p w:rsidR="00647194" w:rsidRPr="009267A7" w:rsidRDefault="0006570B" w:rsidP="004863F1">
            <w:pPr>
              <w:spacing w:before="80" w:after="80"/>
              <w:ind w:left="112" w:right="117" w:firstLine="284"/>
              <w:jc w:val="both"/>
              <w:rPr>
                <w:sz w:val="22"/>
                <w:szCs w:val="22"/>
              </w:rPr>
            </w:pPr>
            <w:r w:rsidRPr="009267A7">
              <w:rPr>
                <w:sz w:val="22"/>
                <w:szCs w:val="22"/>
              </w:rPr>
              <w:t>01 mô hình" tổ hòa giải điểm" tổ hòa giải ấp Tân Trung Kinh.</w:t>
            </w:r>
          </w:p>
        </w:tc>
        <w:tc>
          <w:tcPr>
            <w:tcW w:w="900" w:type="dxa"/>
            <w:vAlign w:val="center"/>
          </w:tcPr>
          <w:p w:rsidR="00647194" w:rsidRPr="009267A7" w:rsidRDefault="00647194" w:rsidP="004863F1">
            <w:pPr>
              <w:spacing w:before="80" w:after="80"/>
              <w:jc w:val="center"/>
              <w:rPr>
                <w:rFonts w:eastAsia="Calibri"/>
                <w:b/>
                <w:sz w:val="22"/>
                <w:szCs w:val="22"/>
                <w:highlight w:val="yellow"/>
              </w:rPr>
            </w:pPr>
            <w:r w:rsidRPr="009267A7">
              <w:rPr>
                <w:rFonts w:eastAsia="Calibri"/>
                <w:sz w:val="22"/>
                <w:szCs w:val="22"/>
              </w:rPr>
              <w:t>Đạt</w:t>
            </w:r>
          </w:p>
        </w:tc>
      </w:tr>
      <w:tr w:rsidR="00647194" w:rsidRPr="00F86AF2" w:rsidTr="004863F1">
        <w:trPr>
          <w:trHeight w:val="71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16.2. Tỷ lệ mâu thuẫn, tranh chấp, vi phạm thuộc phạm vi hòa giải được hòa giải thành</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≥90%</w:t>
            </w:r>
          </w:p>
          <w:p w:rsidR="00647194" w:rsidRPr="009267A7" w:rsidRDefault="00647194" w:rsidP="004863F1">
            <w:pPr>
              <w:spacing w:before="80" w:after="80"/>
              <w:ind w:right="-25"/>
              <w:jc w:val="center"/>
              <w:rPr>
                <w:bCs/>
                <w:sz w:val="22"/>
                <w:szCs w:val="22"/>
              </w:rPr>
            </w:pPr>
          </w:p>
        </w:tc>
        <w:tc>
          <w:tcPr>
            <w:tcW w:w="3964" w:type="dxa"/>
            <w:vAlign w:val="center"/>
          </w:tcPr>
          <w:p w:rsidR="00647194" w:rsidRPr="009267A7" w:rsidRDefault="0006570B" w:rsidP="00456DDE">
            <w:pPr>
              <w:spacing w:before="80" w:after="80"/>
              <w:ind w:left="112" w:right="117" w:firstLine="284"/>
              <w:jc w:val="both"/>
              <w:rPr>
                <w:spacing w:val="-8"/>
                <w:sz w:val="22"/>
                <w:szCs w:val="22"/>
              </w:rPr>
            </w:pPr>
            <w:r w:rsidRPr="009267A7">
              <w:rPr>
                <w:sz w:val="22"/>
                <w:szCs w:val="22"/>
              </w:rPr>
              <w:t>100% tỷ lệ m</w:t>
            </w:r>
            <w:r w:rsidR="00456DDE">
              <w:rPr>
                <w:sz w:val="22"/>
                <w:szCs w:val="22"/>
              </w:rPr>
              <w:t>âu  thuẫ</w:t>
            </w:r>
            <w:r w:rsidRPr="009267A7">
              <w:rPr>
                <w:sz w:val="22"/>
                <w:szCs w:val="22"/>
              </w:rPr>
              <w:t>n, tranh chấp, vi phạm thuộc phạm vi hòa giải của người dân được hòa giải thành.</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644"/>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16.3. Tỷ lệ người dân thuộc đối tượng trợ giúp pháp lý tiếp cận và được trợ giúp pháp lý khi có yêu cầu</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≥90%</w:t>
            </w:r>
          </w:p>
          <w:p w:rsidR="00647194" w:rsidRPr="009267A7" w:rsidRDefault="00647194" w:rsidP="004863F1">
            <w:pPr>
              <w:spacing w:before="80" w:after="80"/>
              <w:ind w:right="-25"/>
              <w:jc w:val="center"/>
              <w:rPr>
                <w:bCs/>
                <w:sz w:val="22"/>
                <w:szCs w:val="22"/>
              </w:rPr>
            </w:pPr>
          </w:p>
        </w:tc>
        <w:tc>
          <w:tcPr>
            <w:tcW w:w="3964" w:type="dxa"/>
            <w:vAlign w:val="center"/>
          </w:tcPr>
          <w:p w:rsidR="00647194" w:rsidRPr="009267A7" w:rsidRDefault="00647194" w:rsidP="004863F1">
            <w:pPr>
              <w:spacing w:before="80" w:after="80"/>
              <w:ind w:left="112" w:right="117" w:firstLine="284"/>
              <w:jc w:val="both"/>
              <w:rPr>
                <w:spacing w:val="-8"/>
                <w:sz w:val="22"/>
                <w:szCs w:val="22"/>
              </w:rPr>
            </w:pPr>
            <w:r w:rsidRPr="009267A7">
              <w:rPr>
                <w:sz w:val="22"/>
                <w:szCs w:val="22"/>
              </w:rPr>
              <w:t>100% người dân thuộc đối tượng trợ giúp pháp lý tiếp cận và được trợ giúp pháp lý khi có yêu cầu</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17</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Môi trường</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bCs/>
                <w:sz w:val="22"/>
                <w:szCs w:val="22"/>
              </w:rPr>
              <w:t xml:space="preserve">17.1. </w:t>
            </w:r>
            <w:r w:rsidRPr="009267A7">
              <w:rPr>
                <w:sz w:val="22"/>
                <w:szCs w:val="22"/>
              </w:rPr>
              <w:t>Khu kinh doanh, dịch vụ, chăn nuôi, giết mổ (gia súc, gia cầm), nuôi trồng thủy sản có hạ tầng kỹ thuật về bảo vệ môi trường</w:t>
            </w:r>
          </w:p>
        </w:tc>
        <w:tc>
          <w:tcPr>
            <w:tcW w:w="948" w:type="dxa"/>
            <w:vAlign w:val="center"/>
          </w:tcPr>
          <w:p w:rsidR="00647194" w:rsidRPr="009267A7" w:rsidRDefault="00647194" w:rsidP="004863F1">
            <w:pPr>
              <w:spacing w:before="80" w:after="80"/>
              <w:ind w:right="-25"/>
              <w:jc w:val="center"/>
              <w:rPr>
                <w:sz w:val="22"/>
                <w:szCs w:val="22"/>
              </w:rPr>
            </w:pPr>
            <w:r w:rsidRPr="009267A7">
              <w:rPr>
                <w:spacing w:val="-8"/>
                <w:sz w:val="22"/>
                <w:szCs w:val="22"/>
              </w:rPr>
              <w:t>Đạt</w:t>
            </w:r>
          </w:p>
        </w:tc>
        <w:tc>
          <w:tcPr>
            <w:tcW w:w="3964" w:type="dxa"/>
            <w:vAlign w:val="center"/>
          </w:tcPr>
          <w:p w:rsidR="00647194" w:rsidRPr="009267A7" w:rsidRDefault="0006570B" w:rsidP="004863F1">
            <w:pPr>
              <w:spacing w:before="80" w:after="80"/>
              <w:ind w:left="112" w:right="117" w:firstLine="284"/>
              <w:jc w:val="both"/>
              <w:rPr>
                <w:sz w:val="22"/>
                <w:szCs w:val="22"/>
              </w:rPr>
            </w:pPr>
            <w:r w:rsidRPr="009267A7">
              <w:rPr>
                <w:sz w:val="22"/>
                <w:szCs w:val="22"/>
              </w:rPr>
              <w:t>Chợ xã có hạ tầng kỹ thuật bảo vệ môi trường được huyện phê duyệt</w:t>
            </w:r>
          </w:p>
        </w:tc>
        <w:tc>
          <w:tcPr>
            <w:tcW w:w="900" w:type="dxa"/>
            <w:vAlign w:val="center"/>
          </w:tcPr>
          <w:p w:rsidR="00647194" w:rsidRPr="009267A7" w:rsidRDefault="00647194" w:rsidP="004863F1">
            <w:pPr>
              <w:spacing w:before="80" w:after="80"/>
              <w:jc w:val="center"/>
              <w:rPr>
                <w:rFonts w:eastAsia="Calibri"/>
                <w:b/>
                <w:sz w:val="22"/>
                <w:szCs w:val="22"/>
                <w:u w:val="single"/>
                <w:lang w:val="sv-SE"/>
              </w:rPr>
            </w:pPr>
          </w:p>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bCs/>
                <w:sz w:val="22"/>
                <w:szCs w:val="22"/>
              </w:rPr>
            </w:pPr>
            <w:r w:rsidRPr="009267A7">
              <w:rPr>
                <w:sz w:val="22"/>
                <w:szCs w:val="22"/>
                <w:lang w:val="da-DK"/>
              </w:rPr>
              <w:t>17.2. Tỷ lệ cơ sở sản xuất - kinh doanh, nuôi trồng thủy sản, làng nghề đảm bảo quy định về bảo vệ môi trường</w:t>
            </w:r>
          </w:p>
        </w:tc>
        <w:tc>
          <w:tcPr>
            <w:tcW w:w="948" w:type="dxa"/>
            <w:vAlign w:val="center"/>
          </w:tcPr>
          <w:p w:rsidR="00647194" w:rsidRPr="009267A7" w:rsidRDefault="00647194" w:rsidP="004863F1">
            <w:pPr>
              <w:spacing w:before="80" w:after="80"/>
              <w:ind w:right="-25"/>
              <w:jc w:val="center"/>
              <w:rPr>
                <w:spacing w:val="-10"/>
                <w:sz w:val="22"/>
                <w:szCs w:val="22"/>
              </w:rPr>
            </w:pPr>
            <w:r w:rsidRPr="009267A7">
              <w:rPr>
                <w:bCs/>
                <w:spacing w:val="-10"/>
                <w:sz w:val="22"/>
                <w:szCs w:val="22"/>
              </w:rPr>
              <w:t>100</w:t>
            </w:r>
            <w:r w:rsidRPr="009267A7">
              <w:rPr>
                <w:spacing w:val="-10"/>
                <w:sz w:val="22"/>
                <w:szCs w:val="22"/>
              </w:rPr>
              <w:t>%</w:t>
            </w:r>
          </w:p>
        </w:tc>
        <w:tc>
          <w:tcPr>
            <w:tcW w:w="3964" w:type="dxa"/>
            <w:vAlign w:val="center"/>
          </w:tcPr>
          <w:p w:rsidR="00647194" w:rsidRPr="009267A7" w:rsidRDefault="00CF2A5A" w:rsidP="004863F1">
            <w:pPr>
              <w:spacing w:before="80" w:after="80"/>
              <w:ind w:left="112" w:right="117" w:firstLine="284"/>
              <w:jc w:val="both"/>
              <w:rPr>
                <w:spacing w:val="-8"/>
                <w:sz w:val="22"/>
                <w:szCs w:val="22"/>
              </w:rPr>
            </w:pPr>
            <w:r w:rsidRPr="009267A7">
              <w:rPr>
                <w:sz w:val="22"/>
                <w:szCs w:val="22"/>
              </w:rPr>
              <w:t>Có 210 cơ sở sản xuất kinh doanh, đảm bảo các quy định về môi trường. Có xây dựng phương án bảo vệ môi trường, đạt 100% .</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1147"/>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17.3. Tỷ lệ chất thải rắn sinh hoạt và chất thải rắn không nguy hại trên địa bàn được thu gom, xử lý theo quy định</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≥95%</w:t>
            </w:r>
          </w:p>
          <w:p w:rsidR="00647194" w:rsidRPr="009267A7" w:rsidRDefault="00647194" w:rsidP="004863F1">
            <w:pPr>
              <w:spacing w:before="80" w:after="80"/>
              <w:ind w:right="-25"/>
              <w:jc w:val="center"/>
              <w:rPr>
                <w:sz w:val="22"/>
                <w:szCs w:val="22"/>
              </w:rPr>
            </w:pPr>
          </w:p>
        </w:tc>
        <w:tc>
          <w:tcPr>
            <w:tcW w:w="3964" w:type="dxa"/>
            <w:vAlign w:val="center"/>
          </w:tcPr>
          <w:p w:rsidR="00647194" w:rsidRPr="009267A7" w:rsidRDefault="00CF2A5A" w:rsidP="00456DDE">
            <w:pPr>
              <w:spacing w:before="80" w:after="80"/>
              <w:ind w:left="112" w:right="117" w:firstLine="284"/>
              <w:jc w:val="both"/>
              <w:rPr>
                <w:sz w:val="22"/>
                <w:szCs w:val="22"/>
              </w:rPr>
            </w:pPr>
            <w:r w:rsidRPr="009267A7">
              <w:rPr>
                <w:sz w:val="22"/>
                <w:szCs w:val="22"/>
              </w:rPr>
              <w:t>Chất thải rắn được thu g</w:t>
            </w:r>
            <w:r w:rsidR="00456DDE">
              <w:rPr>
                <w:sz w:val="22"/>
                <w:szCs w:val="22"/>
              </w:rPr>
              <w:t>om 100% và được xử</w:t>
            </w:r>
            <w:r w:rsidRPr="009267A7">
              <w:rPr>
                <w:sz w:val="22"/>
                <w:szCs w:val="22"/>
              </w:rPr>
              <w:t xml:space="preserve"> lý đúng quy định</w:t>
            </w:r>
          </w:p>
        </w:tc>
        <w:tc>
          <w:tcPr>
            <w:tcW w:w="900" w:type="dxa"/>
            <w:vAlign w:val="center"/>
          </w:tcPr>
          <w:p w:rsidR="00647194" w:rsidRPr="009267A7" w:rsidRDefault="00647194" w:rsidP="004863F1">
            <w:pPr>
              <w:spacing w:before="80" w:after="80"/>
              <w:jc w:val="center"/>
              <w:rPr>
                <w:rFonts w:eastAsia="Calibri"/>
                <w:b/>
                <w:sz w:val="22"/>
                <w:szCs w:val="22"/>
                <w:highlight w:val="yellow"/>
                <w:lang w:val="nl-NL"/>
              </w:rPr>
            </w:pPr>
            <w:r w:rsidRPr="009267A7">
              <w:rPr>
                <w:rFonts w:eastAsia="Calibri"/>
                <w:sz w:val="22"/>
                <w:szCs w:val="22"/>
              </w:rPr>
              <w:t>Đạt</w:t>
            </w:r>
          </w:p>
        </w:tc>
      </w:tr>
      <w:tr w:rsidR="00647194" w:rsidRPr="00F86AF2" w:rsidTr="004863F1">
        <w:trPr>
          <w:trHeight w:val="703"/>
        </w:trPr>
        <w:tc>
          <w:tcPr>
            <w:tcW w:w="671" w:type="dxa"/>
            <w:vMerge/>
            <w:vAlign w:val="center"/>
          </w:tcPr>
          <w:p w:rsidR="00647194" w:rsidRPr="009267A7" w:rsidRDefault="00647194" w:rsidP="004863F1">
            <w:pPr>
              <w:spacing w:before="80" w:after="80"/>
              <w:jc w:val="center"/>
              <w:rPr>
                <w:rFonts w:eastAsia="Calibri"/>
                <w:sz w:val="22"/>
                <w:szCs w:val="22"/>
                <w:lang w:val="nl-NL"/>
              </w:rPr>
            </w:pPr>
          </w:p>
        </w:tc>
        <w:tc>
          <w:tcPr>
            <w:tcW w:w="889" w:type="dxa"/>
            <w:vMerge/>
            <w:vAlign w:val="center"/>
          </w:tcPr>
          <w:p w:rsidR="00647194" w:rsidRPr="001E0767" w:rsidRDefault="00647194" w:rsidP="004863F1">
            <w:pPr>
              <w:spacing w:before="80" w:after="80"/>
              <w:jc w:val="center"/>
              <w:rPr>
                <w:rFonts w:eastAsia="Calibri"/>
                <w:b/>
                <w:sz w:val="22"/>
                <w:szCs w:val="22"/>
                <w:lang w:val="nl-NL"/>
              </w:rPr>
            </w:pPr>
          </w:p>
        </w:tc>
        <w:tc>
          <w:tcPr>
            <w:tcW w:w="3402" w:type="dxa"/>
            <w:gridSpan w:val="2"/>
            <w:vAlign w:val="center"/>
          </w:tcPr>
          <w:p w:rsidR="00647194" w:rsidRPr="009267A7" w:rsidRDefault="00647194" w:rsidP="004863F1">
            <w:pPr>
              <w:spacing w:before="80" w:after="80"/>
              <w:ind w:left="71" w:firstLine="220"/>
              <w:jc w:val="both"/>
              <w:rPr>
                <w:spacing w:val="-4"/>
                <w:sz w:val="22"/>
                <w:szCs w:val="22"/>
              </w:rPr>
            </w:pPr>
            <w:r w:rsidRPr="009267A7">
              <w:rPr>
                <w:spacing w:val="-4"/>
                <w:sz w:val="22"/>
                <w:szCs w:val="22"/>
              </w:rPr>
              <w:t>17.4. Tỷ lệ hộ gia đình thực hiện thu gom, xử lý nước thải sinh hoạt bằng biện pháp phù hợp, hiệu quả</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≥35%</w:t>
            </w:r>
          </w:p>
          <w:p w:rsidR="00647194" w:rsidRPr="009267A7" w:rsidRDefault="00647194" w:rsidP="004863F1">
            <w:pPr>
              <w:spacing w:before="80" w:after="80"/>
              <w:ind w:right="-25"/>
              <w:jc w:val="center"/>
              <w:rPr>
                <w:sz w:val="22"/>
                <w:szCs w:val="22"/>
              </w:rPr>
            </w:pPr>
          </w:p>
        </w:tc>
        <w:tc>
          <w:tcPr>
            <w:tcW w:w="3964" w:type="dxa"/>
            <w:vAlign w:val="center"/>
          </w:tcPr>
          <w:p w:rsidR="00CF2A5A" w:rsidRPr="009267A7" w:rsidRDefault="00CF2A5A" w:rsidP="004863F1">
            <w:pPr>
              <w:pStyle w:val="TableParagraph"/>
              <w:spacing w:before="80" w:after="80"/>
              <w:ind w:left="112" w:right="117" w:firstLine="284"/>
              <w:jc w:val="both"/>
            </w:pPr>
            <w:r w:rsidRPr="009267A7">
              <w:t>- Rác thải sinh hoạt được thu gom và xử lý đạt 79,81 % ( 4,23 /5,3 tấn)</w:t>
            </w:r>
          </w:p>
          <w:p w:rsidR="00647194" w:rsidRPr="009267A7" w:rsidRDefault="00CF2A5A" w:rsidP="004863F1">
            <w:pPr>
              <w:spacing w:before="80" w:after="80"/>
              <w:ind w:left="112" w:right="117" w:firstLine="284"/>
              <w:jc w:val="both"/>
              <w:rPr>
                <w:spacing w:val="-8"/>
                <w:sz w:val="22"/>
                <w:szCs w:val="22"/>
              </w:rPr>
            </w:pPr>
            <w:r w:rsidRPr="009267A7">
              <w:rPr>
                <w:sz w:val="22"/>
                <w:szCs w:val="22"/>
              </w:rPr>
              <w:t>- Có một mô hình xử lý rác thải sinh hoạt tại hộ gia đình với 25 hộ thực hiện; có 06 câu lạc bộ bảo vệ môi trường với  215 thành viên; Có 01 lò đốt rác tại ấpTân Trung Giồng A sử dụng chung cho khoảng  85</w:t>
            </w:r>
            <w:r w:rsidRPr="009267A7">
              <w:rPr>
                <w:spacing w:val="-5"/>
                <w:sz w:val="22"/>
                <w:szCs w:val="22"/>
              </w:rPr>
              <w:t xml:space="preserve"> </w:t>
            </w:r>
            <w:r w:rsidRPr="009267A7">
              <w:rPr>
                <w:sz w:val="22"/>
                <w:szCs w:val="22"/>
              </w:rPr>
              <w:t>hộ.</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516"/>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17.5. Tỷ lệ hộ gia đình thực hiện phân loại chất thải rắn tại nguồn</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≥50%</w:t>
            </w:r>
          </w:p>
          <w:p w:rsidR="00647194" w:rsidRPr="009267A7" w:rsidRDefault="00647194" w:rsidP="004863F1">
            <w:pPr>
              <w:spacing w:before="80" w:after="80"/>
              <w:ind w:right="-25"/>
              <w:jc w:val="center"/>
              <w:rPr>
                <w:sz w:val="22"/>
                <w:szCs w:val="22"/>
              </w:rPr>
            </w:pPr>
          </w:p>
        </w:tc>
        <w:tc>
          <w:tcPr>
            <w:tcW w:w="3964" w:type="dxa"/>
            <w:vAlign w:val="center"/>
          </w:tcPr>
          <w:p w:rsidR="00647194" w:rsidRPr="009267A7" w:rsidRDefault="00163A29" w:rsidP="00456DDE">
            <w:pPr>
              <w:spacing w:before="80" w:after="80"/>
              <w:ind w:left="112" w:right="117" w:firstLine="284"/>
              <w:jc w:val="both"/>
              <w:rPr>
                <w:spacing w:val="-8"/>
                <w:sz w:val="22"/>
                <w:szCs w:val="22"/>
              </w:rPr>
            </w:pPr>
            <w:r w:rsidRPr="009267A7">
              <w:rPr>
                <w:sz w:val="22"/>
                <w:szCs w:val="22"/>
              </w:rPr>
              <w:t>Hộ gia đ</w:t>
            </w:r>
            <w:r w:rsidR="00456DDE">
              <w:rPr>
                <w:sz w:val="22"/>
                <w:szCs w:val="22"/>
              </w:rPr>
              <w:t>ì</w:t>
            </w:r>
            <w:r w:rsidRPr="009267A7">
              <w:rPr>
                <w:sz w:val="22"/>
                <w:szCs w:val="22"/>
              </w:rPr>
              <w:t>nh phân loại rác tại nguồn. Tiêuu hủy tại nguồn và đưa về bãi rác tập trung 1.627/2.651 đạt 61.3%</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1049"/>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17.6. Tỷ lệ chất thải rắn nguy hại trên địa bàn được thu gom, vận chuyển và xử lý đáp ứng các yêu cầu về bảo vệ môi trường</w:t>
            </w:r>
          </w:p>
        </w:tc>
        <w:tc>
          <w:tcPr>
            <w:tcW w:w="948" w:type="dxa"/>
            <w:vAlign w:val="center"/>
          </w:tcPr>
          <w:p w:rsidR="00647194" w:rsidRPr="009267A7" w:rsidRDefault="00647194" w:rsidP="004863F1">
            <w:pPr>
              <w:spacing w:before="80" w:after="80"/>
              <w:ind w:right="-25"/>
              <w:jc w:val="center"/>
              <w:rPr>
                <w:spacing w:val="-10"/>
                <w:sz w:val="22"/>
                <w:szCs w:val="22"/>
              </w:rPr>
            </w:pPr>
            <w:r w:rsidRPr="009267A7">
              <w:rPr>
                <w:spacing w:val="-10"/>
                <w:sz w:val="22"/>
                <w:szCs w:val="22"/>
              </w:rPr>
              <w:t>100%</w:t>
            </w:r>
          </w:p>
        </w:tc>
        <w:tc>
          <w:tcPr>
            <w:tcW w:w="3964" w:type="dxa"/>
            <w:vAlign w:val="center"/>
          </w:tcPr>
          <w:p w:rsidR="00647194" w:rsidRPr="009267A7" w:rsidRDefault="00647194" w:rsidP="004863F1">
            <w:pPr>
              <w:spacing w:before="80" w:after="80"/>
              <w:ind w:left="112" w:right="117" w:firstLine="284"/>
              <w:jc w:val="both"/>
              <w:rPr>
                <w:spacing w:val="-8"/>
                <w:sz w:val="22"/>
                <w:szCs w:val="22"/>
              </w:rPr>
            </w:pPr>
            <w:r w:rsidRPr="009267A7">
              <w:rPr>
                <w:sz w:val="22"/>
                <w:szCs w:val="22"/>
              </w:rPr>
              <w:t>100% chất thải rắn nguy hại trên địa bàn được thu gom, vận chuyển và xử lý đáp ứng các yêu cầu về bảo vệ môi trường</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1346"/>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pacing w:val="-5"/>
                <w:sz w:val="22"/>
                <w:szCs w:val="22"/>
              </w:rPr>
            </w:pPr>
            <w:r w:rsidRPr="009267A7">
              <w:rPr>
                <w:spacing w:val="-5"/>
                <w:sz w:val="22"/>
                <w:szCs w:val="22"/>
              </w:rPr>
              <w:t>17.7. Tỷ lệ chất thải hữu cơ, phụ phẩm nông nghiệp được thu gom, tái sử dụng và tái chế thành nguyên liệu, nhiên liệu và các sản phẩm thân thiện với môi trường</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≥80%</w:t>
            </w:r>
          </w:p>
          <w:p w:rsidR="00647194" w:rsidRPr="009267A7" w:rsidRDefault="00647194" w:rsidP="004863F1">
            <w:pPr>
              <w:spacing w:before="80" w:after="80"/>
              <w:ind w:right="-25"/>
              <w:jc w:val="center"/>
              <w:rPr>
                <w:bCs/>
                <w:spacing w:val="-10"/>
                <w:sz w:val="22"/>
                <w:szCs w:val="22"/>
              </w:rPr>
            </w:pPr>
          </w:p>
        </w:tc>
        <w:tc>
          <w:tcPr>
            <w:tcW w:w="3964" w:type="dxa"/>
            <w:vAlign w:val="center"/>
          </w:tcPr>
          <w:p w:rsidR="00647194" w:rsidRPr="009267A7" w:rsidRDefault="00647194" w:rsidP="00456DDE">
            <w:pPr>
              <w:spacing w:before="80" w:after="80"/>
              <w:ind w:left="112" w:right="117" w:firstLine="284"/>
              <w:jc w:val="both"/>
              <w:rPr>
                <w:spacing w:val="-10"/>
                <w:sz w:val="22"/>
                <w:szCs w:val="22"/>
              </w:rPr>
            </w:pPr>
            <w:r w:rsidRPr="009267A7">
              <w:rPr>
                <w:spacing w:val="-5"/>
                <w:sz w:val="22"/>
                <w:szCs w:val="22"/>
              </w:rPr>
              <w:t xml:space="preserve">Có </w:t>
            </w:r>
            <w:r w:rsidR="00F57987" w:rsidRPr="009267A7">
              <w:rPr>
                <w:color w:val="000000"/>
                <w:sz w:val="22"/>
                <w:szCs w:val="22"/>
              </w:rPr>
              <w:t xml:space="preserve">955,9 </w:t>
            </w:r>
            <w:r w:rsidRPr="009267A7">
              <w:rPr>
                <w:spacing w:val="-5"/>
                <w:sz w:val="22"/>
                <w:szCs w:val="22"/>
              </w:rPr>
              <w:t>/</w:t>
            </w:r>
            <w:r w:rsidR="00F57987" w:rsidRPr="009267A7">
              <w:rPr>
                <w:color w:val="000000"/>
                <w:sz w:val="22"/>
                <w:szCs w:val="22"/>
              </w:rPr>
              <w:t xml:space="preserve">1.103,3 </w:t>
            </w:r>
            <w:r w:rsidRPr="009267A7">
              <w:rPr>
                <w:spacing w:val="-5"/>
                <w:sz w:val="22"/>
                <w:szCs w:val="22"/>
              </w:rPr>
              <w:t xml:space="preserve">tấn chất thải hữu cơ, phụ phẩm nông nghiệp được thu gom, tái sử dụng và tái chế thành nguyên liệu, nhiên liệu và các sản phẩm thân thiện với môi trường, đạt </w:t>
            </w:r>
            <w:r w:rsidR="00F57987" w:rsidRPr="009267A7">
              <w:rPr>
                <w:spacing w:val="-5"/>
                <w:sz w:val="22"/>
                <w:szCs w:val="22"/>
              </w:rPr>
              <w:t xml:space="preserve"> </w:t>
            </w:r>
            <w:r w:rsidRPr="009267A7">
              <w:rPr>
                <w:spacing w:val="-5"/>
                <w:sz w:val="22"/>
                <w:szCs w:val="22"/>
              </w:rPr>
              <w:t>8</w:t>
            </w:r>
            <w:r w:rsidR="00F57987" w:rsidRPr="009267A7">
              <w:rPr>
                <w:spacing w:val="-5"/>
                <w:sz w:val="22"/>
                <w:szCs w:val="22"/>
              </w:rPr>
              <w:t>6</w:t>
            </w:r>
            <w:r w:rsidR="00456DDE">
              <w:rPr>
                <w:spacing w:val="-5"/>
                <w:sz w:val="22"/>
                <w:szCs w:val="22"/>
              </w:rPr>
              <w:t>,6</w:t>
            </w:r>
            <w:r w:rsidRPr="009267A7">
              <w:rPr>
                <w:spacing w:val="-5"/>
                <w:sz w:val="22"/>
                <w:szCs w:val="22"/>
              </w:rPr>
              <w:t>4%.</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316"/>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pacing w:val="-2"/>
                <w:sz w:val="22"/>
                <w:szCs w:val="22"/>
                <w:lang w:val="de-DE"/>
              </w:rPr>
              <w:t>17.8. Tỷ lệ cơ sở chăn nuôi bảo đảm các quy định về vệ sinh thú y, chăn nuôi và bảo vệ môi trường</w:t>
            </w:r>
          </w:p>
        </w:tc>
        <w:tc>
          <w:tcPr>
            <w:tcW w:w="948" w:type="dxa"/>
            <w:vAlign w:val="center"/>
          </w:tcPr>
          <w:p w:rsidR="00647194" w:rsidRPr="009267A7" w:rsidRDefault="00647194" w:rsidP="004863F1">
            <w:pPr>
              <w:spacing w:before="80" w:after="80"/>
              <w:ind w:right="-25"/>
              <w:jc w:val="center"/>
              <w:rPr>
                <w:bCs/>
                <w:spacing w:val="-10"/>
                <w:sz w:val="22"/>
                <w:szCs w:val="22"/>
              </w:rPr>
            </w:pPr>
            <w:r w:rsidRPr="009267A7">
              <w:rPr>
                <w:bCs/>
                <w:spacing w:val="-10"/>
                <w:sz w:val="22"/>
                <w:szCs w:val="22"/>
              </w:rPr>
              <w:t>≥85%</w:t>
            </w:r>
          </w:p>
        </w:tc>
        <w:tc>
          <w:tcPr>
            <w:tcW w:w="3964" w:type="dxa"/>
            <w:vAlign w:val="center"/>
          </w:tcPr>
          <w:p w:rsidR="00647194" w:rsidRPr="009267A7" w:rsidRDefault="001B63C2" w:rsidP="000A279D">
            <w:pPr>
              <w:spacing w:before="80" w:after="80"/>
              <w:ind w:left="112" w:right="117" w:firstLine="284"/>
              <w:jc w:val="both"/>
              <w:rPr>
                <w:bCs/>
                <w:spacing w:val="-10"/>
                <w:sz w:val="22"/>
                <w:szCs w:val="22"/>
              </w:rPr>
            </w:pPr>
            <w:r w:rsidRPr="009267A7">
              <w:rPr>
                <w:sz w:val="22"/>
                <w:szCs w:val="22"/>
              </w:rPr>
              <w:t>Có 1602/1794 hộ có chuồng trại chăn nuôi hợp vệ sinh, đạt 89,23%</w:t>
            </w:r>
            <w:r w:rsidR="00647194" w:rsidRPr="009267A7">
              <w:rPr>
                <w:sz w:val="22"/>
                <w:szCs w:val="22"/>
              </w:rPr>
              <w:t>, được vệ sinh định kỳ đảm bảo phòng ngừa ứng phó dịch bệnh, không phát sinh mùi hôi gây ảnh hưởng đến dân cư xung quanh, chất thải chăn nuôi được thu gom và xử lý đúng qui</w:t>
            </w:r>
            <w:r w:rsidRPr="009267A7">
              <w:rPr>
                <w:sz w:val="22"/>
                <w:szCs w:val="22"/>
              </w:rPr>
              <w:t xml:space="preserve"> định</w:t>
            </w:r>
            <w:r w:rsidR="00647194" w:rsidRPr="009267A7">
              <w:rPr>
                <w:sz w:val="22"/>
                <w:szCs w:val="22"/>
              </w:rPr>
              <w:t>.</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pacing w:val="-2"/>
                <w:sz w:val="22"/>
                <w:szCs w:val="22"/>
                <w:lang w:val="de-DE"/>
              </w:rPr>
            </w:pPr>
            <w:r w:rsidRPr="009267A7">
              <w:rPr>
                <w:sz w:val="22"/>
                <w:szCs w:val="22"/>
              </w:rPr>
              <w:t>17.9. Nghĩa trang, cơ sở hỏa táng (nếu có) đáp ứng các quy định của pháp luật và theo quy hoạch</w:t>
            </w:r>
          </w:p>
        </w:tc>
        <w:tc>
          <w:tcPr>
            <w:tcW w:w="948" w:type="dxa"/>
            <w:vAlign w:val="center"/>
          </w:tcPr>
          <w:p w:rsidR="00647194" w:rsidRPr="009267A7" w:rsidRDefault="00647194" w:rsidP="004863F1">
            <w:pPr>
              <w:spacing w:before="80" w:after="80"/>
              <w:ind w:right="-25"/>
              <w:jc w:val="center"/>
              <w:rPr>
                <w:bCs/>
                <w:spacing w:val="-10"/>
                <w:sz w:val="22"/>
                <w:szCs w:val="22"/>
              </w:rPr>
            </w:pPr>
            <w:r w:rsidRPr="009267A7">
              <w:rPr>
                <w:bCs/>
                <w:spacing w:val="-10"/>
                <w:sz w:val="22"/>
                <w:szCs w:val="22"/>
              </w:rPr>
              <w:t>Đạt</w:t>
            </w:r>
          </w:p>
        </w:tc>
        <w:tc>
          <w:tcPr>
            <w:tcW w:w="3964" w:type="dxa"/>
            <w:vAlign w:val="center"/>
          </w:tcPr>
          <w:p w:rsidR="004C7096" w:rsidRPr="009267A7" w:rsidRDefault="004C7096" w:rsidP="000A279D">
            <w:pPr>
              <w:pStyle w:val="TableParagraph"/>
              <w:tabs>
                <w:tab w:val="left" w:pos="145"/>
              </w:tabs>
              <w:spacing w:before="80" w:after="80"/>
              <w:ind w:left="112" w:right="117" w:firstLine="284"/>
              <w:jc w:val="both"/>
            </w:pPr>
            <w:r w:rsidRPr="009267A7">
              <w:t>- Xã sử dụng nghĩa trang nhân dân chung</w:t>
            </w:r>
            <w:r w:rsidRPr="009267A7">
              <w:rPr>
                <w:spacing w:val="11"/>
              </w:rPr>
              <w:t xml:space="preserve"> </w:t>
            </w:r>
            <w:r w:rsidRPr="009267A7">
              <w:t>của</w:t>
            </w:r>
            <w:r w:rsidR="000A279D">
              <w:t xml:space="preserve"> </w:t>
            </w:r>
            <w:r w:rsidRPr="009267A7">
              <w:t>huyện tại ấp cây hẹ, xã Phú Cần.</w:t>
            </w:r>
          </w:p>
          <w:p w:rsidR="00647194" w:rsidRPr="009267A7" w:rsidRDefault="004C7096" w:rsidP="004863F1">
            <w:pPr>
              <w:spacing w:before="80" w:after="80"/>
              <w:ind w:left="112" w:right="117" w:firstLine="284"/>
              <w:jc w:val="both"/>
              <w:rPr>
                <w:sz w:val="22"/>
                <w:szCs w:val="22"/>
              </w:rPr>
            </w:pPr>
            <w:r w:rsidRPr="009267A7">
              <w:rPr>
                <w:sz w:val="22"/>
                <w:szCs w:val="22"/>
              </w:rPr>
              <w:t>- Xã 01 nhà hỏa táng chùa ấp Tân Trung Giồng</w:t>
            </w:r>
            <w:r w:rsidRPr="009267A7">
              <w:rPr>
                <w:spacing w:val="-2"/>
                <w:sz w:val="22"/>
                <w:szCs w:val="22"/>
              </w:rPr>
              <w:t xml:space="preserve"> </w:t>
            </w:r>
            <w:r w:rsidRPr="009267A7">
              <w:rPr>
                <w:sz w:val="22"/>
                <w:szCs w:val="22"/>
              </w:rPr>
              <w:t>A.</w:t>
            </w:r>
          </w:p>
        </w:tc>
        <w:tc>
          <w:tcPr>
            <w:tcW w:w="900" w:type="dxa"/>
            <w:vAlign w:val="center"/>
          </w:tcPr>
          <w:p w:rsidR="00647194" w:rsidRPr="009267A7" w:rsidRDefault="00647194" w:rsidP="004863F1">
            <w:pPr>
              <w:spacing w:before="80" w:after="80"/>
              <w:jc w:val="center"/>
              <w:rPr>
                <w:rFonts w:eastAsia="Calibri"/>
                <w:sz w:val="22"/>
                <w:szCs w:val="22"/>
              </w:rPr>
            </w:pPr>
          </w:p>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316"/>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17.10. Tỷ lệ sử dụng hình thức hỏa táng</w:t>
            </w:r>
          </w:p>
        </w:tc>
        <w:tc>
          <w:tcPr>
            <w:tcW w:w="948" w:type="dxa"/>
            <w:vAlign w:val="center"/>
          </w:tcPr>
          <w:p w:rsidR="00647194" w:rsidRPr="009267A7" w:rsidRDefault="00647194" w:rsidP="004863F1">
            <w:pPr>
              <w:spacing w:before="80" w:after="80"/>
              <w:ind w:right="-25"/>
              <w:jc w:val="center"/>
              <w:rPr>
                <w:spacing w:val="-8"/>
                <w:sz w:val="22"/>
                <w:szCs w:val="22"/>
              </w:rPr>
            </w:pPr>
            <w:r w:rsidRPr="009267A7">
              <w:rPr>
                <w:spacing w:val="-8"/>
                <w:sz w:val="22"/>
                <w:szCs w:val="22"/>
              </w:rPr>
              <w:t>≥10%</w:t>
            </w:r>
          </w:p>
          <w:p w:rsidR="00647194" w:rsidRPr="009267A7" w:rsidRDefault="00647194" w:rsidP="004863F1">
            <w:pPr>
              <w:spacing w:before="80" w:after="80"/>
              <w:ind w:right="-25"/>
              <w:jc w:val="center"/>
              <w:rPr>
                <w:spacing w:val="-10"/>
                <w:sz w:val="22"/>
                <w:szCs w:val="22"/>
              </w:rPr>
            </w:pPr>
          </w:p>
        </w:tc>
        <w:tc>
          <w:tcPr>
            <w:tcW w:w="3964" w:type="dxa"/>
            <w:vAlign w:val="center"/>
          </w:tcPr>
          <w:p w:rsidR="00647194" w:rsidRPr="009267A7" w:rsidRDefault="004C7096" w:rsidP="004863F1">
            <w:pPr>
              <w:pStyle w:val="TableParagraph"/>
              <w:spacing w:before="80" w:after="80"/>
              <w:ind w:left="112" w:right="117" w:firstLine="284"/>
              <w:jc w:val="both"/>
              <w:rPr>
                <w:spacing w:val="-8"/>
              </w:rPr>
            </w:pPr>
            <w:r w:rsidRPr="009267A7">
              <w:t>Tổng số người tử vong năm 2022 trên địa bàn xã là 42 người, trông đó 18 người sữ dụng hình thức hỏa táng, đạt 42.8%.</w:t>
            </w:r>
          </w:p>
        </w:tc>
        <w:tc>
          <w:tcPr>
            <w:tcW w:w="900" w:type="dxa"/>
            <w:vAlign w:val="center"/>
          </w:tcPr>
          <w:p w:rsidR="00647194" w:rsidRPr="009267A7" w:rsidRDefault="00647194" w:rsidP="004863F1">
            <w:pPr>
              <w:spacing w:before="80" w:after="80"/>
              <w:jc w:val="center"/>
              <w:rPr>
                <w:rFonts w:eastAsia="Calibri"/>
                <w:b/>
                <w:sz w:val="22"/>
                <w:szCs w:val="22"/>
                <w:lang w:val="vi-VN"/>
              </w:rPr>
            </w:pPr>
            <w:proofErr w:type="spellStart"/>
            <w:r w:rsidRPr="009267A7">
              <w:rPr>
                <w:rFonts w:eastAsia="Calibri"/>
                <w:b/>
                <w:sz w:val="22"/>
                <w:szCs w:val="22"/>
                <w:lang w:val="vi-VN"/>
              </w:rPr>
              <w:t>Đạt</w:t>
            </w:r>
            <w:proofErr w:type="spellEnd"/>
          </w:p>
        </w:tc>
      </w:tr>
      <w:tr w:rsidR="00647194" w:rsidRPr="00F86AF2" w:rsidTr="004863F1">
        <w:trPr>
          <w:trHeight w:val="722"/>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lang w:val="en-GB"/>
              </w:rPr>
              <w:t>17.11. Đất cây xanh sử dụng công cộng tại điểm dân cư nông thôn</w:t>
            </w:r>
          </w:p>
        </w:tc>
        <w:tc>
          <w:tcPr>
            <w:tcW w:w="948" w:type="dxa"/>
            <w:vAlign w:val="center"/>
          </w:tcPr>
          <w:p w:rsidR="00647194" w:rsidRPr="009267A7" w:rsidRDefault="00647194" w:rsidP="004863F1">
            <w:pPr>
              <w:spacing w:before="80" w:after="80"/>
              <w:ind w:right="-25"/>
              <w:jc w:val="center"/>
              <w:rPr>
                <w:bCs/>
                <w:spacing w:val="-10"/>
                <w:sz w:val="22"/>
                <w:szCs w:val="22"/>
              </w:rPr>
            </w:pPr>
            <w:r w:rsidRPr="009267A7">
              <w:rPr>
                <w:spacing w:val="-10"/>
                <w:sz w:val="22"/>
                <w:szCs w:val="22"/>
              </w:rPr>
              <w:t>4m</w:t>
            </w:r>
            <w:r w:rsidRPr="009267A7">
              <w:rPr>
                <w:spacing w:val="-10"/>
                <w:sz w:val="22"/>
                <w:szCs w:val="22"/>
                <w:vertAlign w:val="superscript"/>
              </w:rPr>
              <w:t>2</w:t>
            </w:r>
            <w:r w:rsidRPr="009267A7">
              <w:rPr>
                <w:spacing w:val="-10"/>
                <w:sz w:val="22"/>
                <w:szCs w:val="22"/>
              </w:rPr>
              <w:t>/ người</w:t>
            </w:r>
          </w:p>
        </w:tc>
        <w:tc>
          <w:tcPr>
            <w:tcW w:w="3964" w:type="dxa"/>
            <w:vAlign w:val="center"/>
          </w:tcPr>
          <w:p w:rsidR="00647194" w:rsidRPr="009267A7" w:rsidRDefault="00647194" w:rsidP="000A279D">
            <w:pPr>
              <w:tabs>
                <w:tab w:val="left" w:pos="1922"/>
              </w:tabs>
              <w:spacing w:before="80" w:after="80"/>
              <w:ind w:left="112" w:right="117" w:firstLine="284"/>
              <w:jc w:val="both"/>
              <w:rPr>
                <w:sz w:val="22"/>
                <w:szCs w:val="22"/>
                <w:lang w:val="en-GB"/>
              </w:rPr>
            </w:pPr>
            <w:r w:rsidRPr="009267A7">
              <w:rPr>
                <w:sz w:val="22"/>
                <w:szCs w:val="22"/>
                <w:lang w:val="en-GB"/>
              </w:rPr>
              <w:t xml:space="preserve">Đất cây xanh sử dụng công cộng tại điểm dân cư nông thôn là </w:t>
            </w:r>
            <w:r w:rsidR="004C7096" w:rsidRPr="009267A7">
              <w:rPr>
                <w:sz w:val="22"/>
                <w:szCs w:val="22"/>
              </w:rPr>
              <w:t>2.500m</w:t>
            </w:r>
            <w:r w:rsidR="000A279D">
              <w:rPr>
                <w:sz w:val="22"/>
                <w:szCs w:val="22"/>
                <w:vertAlign w:val="superscript"/>
              </w:rPr>
              <w:t>2</w:t>
            </w:r>
            <w:r w:rsidR="004C7096" w:rsidRPr="009267A7">
              <w:rPr>
                <w:sz w:val="22"/>
                <w:szCs w:val="22"/>
              </w:rPr>
              <w:t>/1</w:t>
            </w:r>
            <w:r w:rsidR="000A279D">
              <w:rPr>
                <w:sz w:val="22"/>
                <w:szCs w:val="22"/>
              </w:rPr>
              <w:t>0.729 = 4,8m</w:t>
            </w:r>
            <w:r w:rsidR="000A279D">
              <w:rPr>
                <w:sz w:val="22"/>
                <w:szCs w:val="22"/>
                <w:vertAlign w:val="superscript"/>
              </w:rPr>
              <w:t>2</w:t>
            </w:r>
            <w:r w:rsidR="004C7096" w:rsidRPr="009267A7">
              <w:rPr>
                <w:sz w:val="22"/>
                <w:szCs w:val="22"/>
              </w:rPr>
              <w:t>/người</w:t>
            </w:r>
          </w:p>
        </w:tc>
        <w:tc>
          <w:tcPr>
            <w:tcW w:w="900" w:type="dxa"/>
            <w:vAlign w:val="center"/>
          </w:tcPr>
          <w:p w:rsidR="00647194" w:rsidRPr="009267A7" w:rsidRDefault="00647194" w:rsidP="004863F1">
            <w:pPr>
              <w:spacing w:before="80" w:after="80"/>
              <w:jc w:val="center"/>
              <w:rPr>
                <w:rFonts w:eastAsia="Calibri"/>
                <w:b/>
                <w:sz w:val="22"/>
                <w:szCs w:val="22"/>
                <w:lang w:val="vi-VN"/>
              </w:rPr>
            </w:pPr>
            <w:proofErr w:type="spellStart"/>
            <w:r w:rsidRPr="009267A7">
              <w:rPr>
                <w:rFonts w:eastAsia="Calibri"/>
                <w:b/>
                <w:sz w:val="22"/>
                <w:szCs w:val="22"/>
                <w:lang w:val="vi-VN"/>
              </w:rPr>
              <w:t>Đạt</w:t>
            </w:r>
            <w:proofErr w:type="spellEnd"/>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17.12. Tỷ lệ chất thải nhựa phát sinh trên địa bàn được thu gom, tái sử dụng, tái chế, xử lý theo quy định</w:t>
            </w:r>
          </w:p>
        </w:tc>
        <w:tc>
          <w:tcPr>
            <w:tcW w:w="948" w:type="dxa"/>
            <w:vAlign w:val="center"/>
          </w:tcPr>
          <w:p w:rsidR="00647194" w:rsidRPr="009267A7" w:rsidRDefault="00647194" w:rsidP="004863F1">
            <w:pPr>
              <w:spacing w:before="80" w:after="80"/>
              <w:ind w:right="-25"/>
              <w:jc w:val="center"/>
              <w:rPr>
                <w:spacing w:val="-10"/>
                <w:sz w:val="22"/>
                <w:szCs w:val="22"/>
              </w:rPr>
            </w:pPr>
            <w:r w:rsidRPr="009267A7">
              <w:rPr>
                <w:spacing w:val="-10"/>
                <w:sz w:val="22"/>
                <w:szCs w:val="22"/>
              </w:rPr>
              <w:t>≥70%</w:t>
            </w:r>
          </w:p>
        </w:tc>
        <w:tc>
          <w:tcPr>
            <w:tcW w:w="3964" w:type="dxa"/>
            <w:vAlign w:val="center"/>
          </w:tcPr>
          <w:p w:rsidR="00647194" w:rsidRPr="009267A7" w:rsidRDefault="004C7096" w:rsidP="00C03FA0">
            <w:pPr>
              <w:pStyle w:val="TableParagraph"/>
              <w:spacing w:before="80" w:after="80"/>
              <w:ind w:left="112" w:right="117" w:firstLine="284"/>
              <w:jc w:val="both"/>
              <w:rPr>
                <w:spacing w:val="-12"/>
              </w:rPr>
            </w:pPr>
            <w:r w:rsidRPr="009267A7">
              <w:t xml:space="preserve">100% rác thải nhựa phát sinh </w:t>
            </w:r>
            <w:r w:rsidR="00C03FA0">
              <w:t>được thu gôm và xử</w:t>
            </w:r>
            <w:r w:rsidRPr="009267A7">
              <w:t xml:space="preserve"> lý theo quy định.</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316"/>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18</w:t>
            </w:r>
          </w:p>
        </w:tc>
        <w:tc>
          <w:tcPr>
            <w:tcW w:w="889" w:type="dxa"/>
            <w:vMerge w:val="restart"/>
            <w:vAlign w:val="center"/>
          </w:tcPr>
          <w:p w:rsidR="00647194" w:rsidRPr="001E0767" w:rsidRDefault="00647194" w:rsidP="004863F1">
            <w:pPr>
              <w:spacing w:before="80" w:after="80"/>
              <w:jc w:val="center"/>
              <w:rPr>
                <w:rFonts w:eastAsia="Calibri"/>
                <w:b/>
                <w:sz w:val="22"/>
                <w:szCs w:val="22"/>
              </w:rPr>
            </w:pPr>
            <w:r w:rsidRPr="001E0767">
              <w:rPr>
                <w:rFonts w:eastAsia="Calibri"/>
                <w:b/>
                <w:sz w:val="22"/>
                <w:szCs w:val="22"/>
              </w:rPr>
              <w:t>Chất lượng môi trường sống</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 xml:space="preserve">18.1. Tỷ lệ hộ được sử dụng nước </w:t>
            </w:r>
            <w:r w:rsidRPr="009267A7">
              <w:rPr>
                <w:spacing w:val="-12"/>
                <w:sz w:val="22"/>
                <w:szCs w:val="22"/>
              </w:rPr>
              <w:t>sạch theo qu</w:t>
            </w:r>
            <w:r w:rsidRPr="009267A7">
              <w:rPr>
                <w:sz w:val="22"/>
                <w:szCs w:val="22"/>
              </w:rPr>
              <w:t xml:space="preserve">y chuẩn từ hệ thống cấp </w:t>
            </w:r>
            <w:r w:rsidRPr="009267A7">
              <w:rPr>
                <w:spacing w:val="-18"/>
                <w:sz w:val="22"/>
                <w:szCs w:val="22"/>
              </w:rPr>
              <w:t>nước tập trun</w:t>
            </w:r>
            <w:r w:rsidRPr="009267A7">
              <w:rPr>
                <w:sz w:val="22"/>
                <w:szCs w:val="22"/>
              </w:rPr>
              <w:t>g</w:t>
            </w:r>
          </w:p>
        </w:tc>
        <w:tc>
          <w:tcPr>
            <w:tcW w:w="948" w:type="dxa"/>
            <w:vAlign w:val="center"/>
          </w:tcPr>
          <w:p w:rsidR="00647194" w:rsidRPr="009267A7" w:rsidRDefault="00647194" w:rsidP="004863F1">
            <w:pPr>
              <w:spacing w:before="80" w:after="80"/>
              <w:ind w:right="-25"/>
              <w:jc w:val="center"/>
              <w:rPr>
                <w:sz w:val="22"/>
                <w:szCs w:val="22"/>
                <w:lang w:val="en-GB"/>
              </w:rPr>
            </w:pPr>
            <w:r w:rsidRPr="009267A7">
              <w:rPr>
                <w:spacing w:val="-10"/>
                <w:sz w:val="22"/>
                <w:szCs w:val="22"/>
              </w:rPr>
              <w:t>≥55%</w:t>
            </w:r>
          </w:p>
        </w:tc>
        <w:tc>
          <w:tcPr>
            <w:tcW w:w="3964" w:type="dxa"/>
            <w:vAlign w:val="center"/>
          </w:tcPr>
          <w:p w:rsidR="00647194" w:rsidRPr="009267A7" w:rsidRDefault="004C7096" w:rsidP="004863F1">
            <w:pPr>
              <w:pStyle w:val="TableParagraph"/>
              <w:spacing w:before="80" w:after="80"/>
              <w:ind w:left="112" w:right="117" w:firstLine="284"/>
              <w:jc w:val="both"/>
              <w:rPr>
                <w:spacing w:val="-12"/>
              </w:rPr>
            </w:pPr>
            <w:r w:rsidRPr="009267A7">
              <w:t>Có 2.103/2.651 hộ sử dụng nước tập trung, đạt 79,33%.</w:t>
            </w:r>
            <w:r w:rsidR="00647194" w:rsidRPr="009267A7">
              <w:rPr>
                <w:lang w:val="sv-SE"/>
              </w:rPr>
              <w:t>.</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591"/>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 xml:space="preserve">18.2. Cấp nước sinh </w:t>
            </w:r>
            <w:r w:rsidRPr="009267A7">
              <w:rPr>
                <w:spacing w:val="-16"/>
                <w:sz w:val="22"/>
                <w:szCs w:val="22"/>
              </w:rPr>
              <w:t>hoạt đạt chuẩn</w:t>
            </w:r>
            <w:r w:rsidRPr="009267A7">
              <w:rPr>
                <w:sz w:val="22"/>
                <w:szCs w:val="22"/>
              </w:rPr>
              <w:t xml:space="preserve"> </w:t>
            </w:r>
            <w:r w:rsidRPr="009267A7">
              <w:rPr>
                <w:spacing w:val="-16"/>
                <w:sz w:val="22"/>
                <w:szCs w:val="22"/>
              </w:rPr>
              <w:t>bình quân đầu</w:t>
            </w:r>
            <w:r w:rsidRPr="009267A7">
              <w:rPr>
                <w:sz w:val="22"/>
                <w:szCs w:val="22"/>
              </w:rPr>
              <w:t xml:space="preserve"> người/ngày đêm</w:t>
            </w:r>
          </w:p>
        </w:tc>
        <w:tc>
          <w:tcPr>
            <w:tcW w:w="948" w:type="dxa"/>
            <w:vAlign w:val="center"/>
          </w:tcPr>
          <w:p w:rsidR="00647194" w:rsidRPr="009267A7" w:rsidRDefault="00647194" w:rsidP="004863F1">
            <w:pPr>
              <w:spacing w:before="80" w:after="80"/>
              <w:ind w:right="-25"/>
              <w:jc w:val="center"/>
              <w:rPr>
                <w:sz w:val="22"/>
                <w:szCs w:val="22"/>
              </w:rPr>
            </w:pPr>
            <w:r w:rsidRPr="009267A7">
              <w:rPr>
                <w:spacing w:val="-10"/>
                <w:sz w:val="22"/>
                <w:szCs w:val="22"/>
              </w:rPr>
              <w:t>≥60 lít</w:t>
            </w:r>
          </w:p>
        </w:tc>
        <w:tc>
          <w:tcPr>
            <w:tcW w:w="3964" w:type="dxa"/>
            <w:vAlign w:val="center"/>
          </w:tcPr>
          <w:p w:rsidR="00647194" w:rsidRPr="009267A7" w:rsidRDefault="00E95409" w:rsidP="004863F1">
            <w:pPr>
              <w:spacing w:before="80" w:after="80"/>
              <w:ind w:left="112" w:right="117" w:firstLine="284"/>
              <w:jc w:val="both"/>
              <w:rPr>
                <w:spacing w:val="-8"/>
                <w:sz w:val="22"/>
                <w:szCs w:val="22"/>
              </w:rPr>
            </w:pPr>
            <w:r w:rsidRPr="009267A7">
              <w:rPr>
                <w:sz w:val="22"/>
                <w:szCs w:val="22"/>
              </w:rPr>
              <w:t>Cấp nước sinh hoạt đạt chuẩn bình quân đầu người/ngày đêm là 84 lít.</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722"/>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highlight w:val="yellow"/>
              </w:rPr>
            </w:pPr>
            <w:r w:rsidRPr="009267A7">
              <w:rPr>
                <w:sz w:val="22"/>
                <w:szCs w:val="22"/>
              </w:rPr>
              <w:t>18.3. Tỷ lệ công trình cấp nước tập trung có tổ chức quản lý, khai thác hoạt động bền vững</w:t>
            </w:r>
          </w:p>
        </w:tc>
        <w:tc>
          <w:tcPr>
            <w:tcW w:w="948" w:type="dxa"/>
            <w:vAlign w:val="center"/>
          </w:tcPr>
          <w:p w:rsidR="00647194" w:rsidRPr="009267A7" w:rsidRDefault="00647194" w:rsidP="004863F1">
            <w:pPr>
              <w:spacing w:before="80" w:after="80"/>
              <w:ind w:right="-25"/>
              <w:jc w:val="center"/>
              <w:rPr>
                <w:sz w:val="22"/>
                <w:szCs w:val="22"/>
              </w:rPr>
            </w:pPr>
            <w:r w:rsidRPr="009267A7">
              <w:rPr>
                <w:spacing w:val="-10"/>
                <w:sz w:val="22"/>
                <w:szCs w:val="22"/>
              </w:rPr>
              <w:t>≥40%</w:t>
            </w:r>
          </w:p>
        </w:tc>
        <w:tc>
          <w:tcPr>
            <w:tcW w:w="3964" w:type="dxa"/>
            <w:vAlign w:val="center"/>
          </w:tcPr>
          <w:p w:rsidR="00647194" w:rsidRPr="009267A7" w:rsidRDefault="00222AEA" w:rsidP="004863F1">
            <w:pPr>
              <w:spacing w:before="80" w:after="80"/>
              <w:ind w:left="112" w:right="117" w:firstLine="284"/>
              <w:jc w:val="both"/>
              <w:rPr>
                <w:sz w:val="22"/>
                <w:szCs w:val="22"/>
                <w:lang w:val="en-GB"/>
              </w:rPr>
            </w:pPr>
            <w:r w:rsidRPr="009267A7">
              <w:rPr>
                <w:sz w:val="22"/>
                <w:szCs w:val="22"/>
              </w:rPr>
              <w:t>Công trình cấp nước tập trung có tổ chức quản lý, khai thác hoạt động bền vữn</w:t>
            </w:r>
            <w:r w:rsidR="00C03FA0">
              <w:rPr>
                <w:sz w:val="22"/>
                <w:szCs w:val="22"/>
              </w:rPr>
              <w:t>g</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45"/>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18.4. Tỷ lệ chủ thể hộ gia đình và cơ sở sản xuất, kinh doanh thực phẩm hàng năm được tập huấn về an toàn thực phẩm</w:t>
            </w:r>
          </w:p>
        </w:tc>
        <w:tc>
          <w:tcPr>
            <w:tcW w:w="948" w:type="dxa"/>
            <w:vAlign w:val="center"/>
          </w:tcPr>
          <w:p w:rsidR="00647194" w:rsidRPr="009267A7" w:rsidRDefault="00647194" w:rsidP="004863F1">
            <w:pPr>
              <w:spacing w:before="80" w:after="80"/>
              <w:ind w:right="-25"/>
              <w:jc w:val="center"/>
              <w:rPr>
                <w:sz w:val="22"/>
                <w:szCs w:val="22"/>
                <w:lang w:val="en-GB"/>
              </w:rPr>
            </w:pPr>
            <w:r w:rsidRPr="009267A7">
              <w:rPr>
                <w:sz w:val="22"/>
                <w:szCs w:val="22"/>
                <w:lang w:val="en-GB"/>
              </w:rPr>
              <w:t>100%</w:t>
            </w:r>
          </w:p>
        </w:tc>
        <w:tc>
          <w:tcPr>
            <w:tcW w:w="3964" w:type="dxa"/>
            <w:vAlign w:val="center"/>
          </w:tcPr>
          <w:p w:rsidR="00647194" w:rsidRPr="009267A7" w:rsidRDefault="00647194" w:rsidP="004863F1">
            <w:pPr>
              <w:spacing w:before="80" w:after="80"/>
              <w:ind w:left="112" w:right="117" w:firstLine="284"/>
              <w:jc w:val="both"/>
              <w:rPr>
                <w:spacing w:val="-12"/>
                <w:sz w:val="22"/>
                <w:szCs w:val="22"/>
              </w:rPr>
            </w:pPr>
            <w:r w:rsidRPr="009267A7">
              <w:rPr>
                <w:sz w:val="22"/>
                <w:szCs w:val="22"/>
              </w:rPr>
              <w:t>100% chủ thể hộ gia đình và cơ sở sản xuất, kinh doanh thực phẩm hàng năm được tập huấn về an toàn thực phẩm</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633"/>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18.5. Không để xảy ra sự cố về an toàn thực phẩm trên địa bàn thuộc phạm vi quản lý của xã</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Không</w:t>
            </w:r>
          </w:p>
        </w:tc>
        <w:tc>
          <w:tcPr>
            <w:tcW w:w="3964" w:type="dxa"/>
            <w:vAlign w:val="center"/>
          </w:tcPr>
          <w:p w:rsidR="00647194" w:rsidRPr="009267A7" w:rsidRDefault="00647194" w:rsidP="004863F1">
            <w:pPr>
              <w:spacing w:before="80" w:after="80"/>
              <w:ind w:left="112" w:right="117" w:firstLine="284"/>
              <w:jc w:val="both"/>
              <w:rPr>
                <w:spacing w:val="-20"/>
                <w:sz w:val="22"/>
                <w:szCs w:val="22"/>
              </w:rPr>
            </w:pPr>
            <w:r w:rsidRPr="009267A7">
              <w:rPr>
                <w:sz w:val="22"/>
                <w:szCs w:val="22"/>
              </w:rPr>
              <w:t>Không có xảy ra sự cố về an toàn thực phẩm trên địa bàn thuộc phạm vi quản lý của xã</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757"/>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18.6. Tỷ lệ cơ sở sơ chế, chế biến thực phẩm nông lâm thủy sản được chứng nhận về an toàn thực phẩm</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100%</w:t>
            </w:r>
          </w:p>
        </w:tc>
        <w:tc>
          <w:tcPr>
            <w:tcW w:w="3964" w:type="dxa"/>
            <w:vAlign w:val="center"/>
          </w:tcPr>
          <w:p w:rsidR="00647194" w:rsidRPr="009267A7" w:rsidRDefault="00222AEA" w:rsidP="004863F1">
            <w:pPr>
              <w:spacing w:before="80" w:after="80"/>
              <w:ind w:left="112" w:right="117" w:firstLine="284"/>
              <w:jc w:val="both"/>
              <w:rPr>
                <w:sz w:val="22"/>
                <w:szCs w:val="22"/>
              </w:rPr>
            </w:pPr>
            <w:r w:rsidRPr="009267A7">
              <w:rPr>
                <w:sz w:val="22"/>
                <w:szCs w:val="22"/>
              </w:rPr>
              <w:t>Có 1.347/1.347 hộ gia đình, cơ sở sản xuất, kinh doanh thực phẩm tuân thủ thực hiện ký cam kết quy định về an toàn thực phẩm, đạt 100%</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968"/>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18.7. Tỷ lệ hộ có nhà tắm, thiết bị chứa nước sinh hoạt hợp vệ sinh, nhà tiêu an toàn và đảm bảo 3 sạch</w:t>
            </w:r>
          </w:p>
        </w:tc>
        <w:tc>
          <w:tcPr>
            <w:tcW w:w="948" w:type="dxa"/>
            <w:vAlign w:val="center"/>
          </w:tcPr>
          <w:p w:rsidR="00647194" w:rsidRPr="009267A7" w:rsidRDefault="00647194" w:rsidP="004863F1">
            <w:pPr>
              <w:spacing w:before="80" w:after="80"/>
              <w:ind w:right="-25"/>
              <w:jc w:val="center"/>
              <w:rPr>
                <w:sz w:val="22"/>
                <w:szCs w:val="22"/>
              </w:rPr>
            </w:pPr>
            <w:r w:rsidRPr="009267A7">
              <w:rPr>
                <w:spacing w:val="-10"/>
                <w:sz w:val="22"/>
                <w:szCs w:val="22"/>
              </w:rPr>
              <w:t>≥80%</w:t>
            </w:r>
          </w:p>
        </w:tc>
        <w:tc>
          <w:tcPr>
            <w:tcW w:w="3964" w:type="dxa"/>
            <w:vAlign w:val="center"/>
          </w:tcPr>
          <w:p w:rsidR="00647194" w:rsidRPr="009267A7" w:rsidRDefault="00222AEA" w:rsidP="004863F1">
            <w:pPr>
              <w:spacing w:before="80" w:after="80"/>
              <w:ind w:left="112" w:right="117" w:firstLine="284"/>
              <w:jc w:val="both"/>
              <w:rPr>
                <w:spacing w:val="-10"/>
                <w:sz w:val="22"/>
                <w:szCs w:val="22"/>
              </w:rPr>
            </w:pPr>
            <w:r w:rsidRPr="009267A7">
              <w:rPr>
                <w:sz w:val="22"/>
                <w:szCs w:val="22"/>
              </w:rPr>
              <w:t>Có 2.450/10.729 hộ có nhà tắm, thiết bị chứa nước sinh hoạt hợp vệ sinh, nhà tiêu an toàn và đảm bảo 3 sạch, đạt 92,81%</w:t>
            </w:r>
          </w:p>
        </w:tc>
        <w:tc>
          <w:tcPr>
            <w:tcW w:w="900" w:type="dxa"/>
            <w:vAlign w:val="center"/>
          </w:tcPr>
          <w:p w:rsidR="00647194" w:rsidRPr="009267A7" w:rsidRDefault="00647194" w:rsidP="004863F1">
            <w:pPr>
              <w:spacing w:before="80" w:after="80"/>
              <w:jc w:val="center"/>
              <w:rPr>
                <w:rFonts w:eastAsia="Calibri"/>
                <w:b/>
                <w:sz w:val="22"/>
                <w:szCs w:val="22"/>
                <w:lang w:val="vi-VN"/>
              </w:rPr>
            </w:pPr>
            <w:proofErr w:type="spellStart"/>
            <w:r w:rsidRPr="009267A7">
              <w:rPr>
                <w:rFonts w:eastAsia="Calibri"/>
                <w:b/>
                <w:sz w:val="22"/>
                <w:szCs w:val="22"/>
                <w:lang w:val="vi-VN"/>
              </w:rPr>
              <w:t>Đạt</w:t>
            </w:r>
            <w:proofErr w:type="spellEnd"/>
          </w:p>
        </w:tc>
      </w:tr>
      <w:tr w:rsidR="00647194" w:rsidRPr="00F86AF2" w:rsidTr="004863F1">
        <w:trPr>
          <w:trHeight w:val="642"/>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pacing w:val="-3"/>
                <w:sz w:val="22"/>
                <w:szCs w:val="22"/>
              </w:rPr>
            </w:pPr>
            <w:r w:rsidRPr="009267A7">
              <w:rPr>
                <w:spacing w:val="-3"/>
                <w:sz w:val="22"/>
                <w:szCs w:val="22"/>
              </w:rPr>
              <w:t>18.8. Tỷ lệ bãi chôn lấp chất thải rắn sinh hoạt trên địa bàn đảm bảo vệ sinh môi trường</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100%</w:t>
            </w:r>
          </w:p>
        </w:tc>
        <w:tc>
          <w:tcPr>
            <w:tcW w:w="3964" w:type="dxa"/>
            <w:vAlign w:val="center"/>
          </w:tcPr>
          <w:p w:rsidR="00647194" w:rsidRPr="009267A7" w:rsidRDefault="00647194" w:rsidP="004863F1">
            <w:pPr>
              <w:spacing w:before="80" w:after="80"/>
              <w:ind w:left="112" w:right="117" w:firstLine="284"/>
              <w:jc w:val="both"/>
              <w:rPr>
                <w:spacing w:val="-3"/>
                <w:sz w:val="22"/>
                <w:szCs w:val="22"/>
              </w:rPr>
            </w:pPr>
            <w:r w:rsidRPr="009267A7">
              <w:rPr>
                <w:spacing w:val="-3"/>
                <w:sz w:val="22"/>
                <w:szCs w:val="22"/>
              </w:rPr>
              <w:t>100% số hộ có hố chôn lấp chất thải rắn sinh hoạt trên địa bàn đảm bảo vệ sinh môi trường</w:t>
            </w:r>
            <w:r w:rsidR="00AF50DF" w:rsidRPr="009267A7">
              <w:rPr>
                <w:spacing w:val="-3"/>
                <w:sz w:val="22"/>
                <w:szCs w:val="22"/>
              </w:rPr>
              <w:t>.</w:t>
            </w:r>
          </w:p>
          <w:p w:rsidR="00AF50DF" w:rsidRPr="009267A7" w:rsidRDefault="00AF50DF" w:rsidP="004863F1">
            <w:pPr>
              <w:pStyle w:val="TableParagraph"/>
              <w:tabs>
                <w:tab w:val="left" w:pos="148"/>
              </w:tabs>
              <w:spacing w:before="80" w:after="80"/>
              <w:ind w:left="112" w:right="117" w:firstLine="284"/>
              <w:jc w:val="both"/>
              <w:rPr>
                <w:spacing w:val="-10"/>
              </w:rPr>
            </w:pPr>
            <w:r w:rsidRPr="009267A7">
              <w:t>Xã sử dụng chung bãi rác với xã Tập</w:t>
            </w:r>
            <w:r w:rsidRPr="009267A7">
              <w:rPr>
                <w:spacing w:val="8"/>
              </w:rPr>
              <w:t xml:space="preserve"> </w:t>
            </w:r>
            <w:r w:rsidRPr="009267A7">
              <w:t>Ngãi. Xã có ký kết hợp đồng với Công ty thu gom rác xử lý rác đảm bảo đúng quy</w:t>
            </w:r>
            <w:r w:rsidRPr="009267A7">
              <w:rPr>
                <w:spacing w:val="-2"/>
              </w:rPr>
              <w:t xml:space="preserve"> </w:t>
            </w:r>
            <w:r w:rsidRPr="009267A7">
              <w:t>định</w:t>
            </w:r>
          </w:p>
        </w:tc>
        <w:tc>
          <w:tcPr>
            <w:tcW w:w="900" w:type="dxa"/>
            <w:vAlign w:val="center"/>
          </w:tcPr>
          <w:p w:rsidR="00647194" w:rsidRPr="009267A7" w:rsidRDefault="00647194" w:rsidP="004863F1">
            <w:pPr>
              <w:spacing w:before="80" w:after="80"/>
              <w:jc w:val="center"/>
              <w:rPr>
                <w:rFonts w:eastAsia="Calibri"/>
                <w:b/>
                <w:sz w:val="22"/>
                <w:szCs w:val="22"/>
                <w:lang w:val="vi-VN"/>
              </w:rPr>
            </w:pPr>
            <w:proofErr w:type="spellStart"/>
            <w:r w:rsidRPr="009267A7">
              <w:rPr>
                <w:rFonts w:eastAsia="Calibri"/>
                <w:b/>
                <w:sz w:val="22"/>
                <w:szCs w:val="22"/>
                <w:lang w:val="vi-VN"/>
              </w:rPr>
              <w:t>Đạt</w:t>
            </w:r>
            <w:proofErr w:type="spellEnd"/>
          </w:p>
        </w:tc>
      </w:tr>
      <w:tr w:rsidR="00647194" w:rsidRPr="00F86AF2" w:rsidTr="004863F1">
        <w:trPr>
          <w:trHeight w:val="738"/>
        </w:trPr>
        <w:tc>
          <w:tcPr>
            <w:tcW w:w="671" w:type="dxa"/>
            <w:vMerge w:val="restart"/>
            <w:vAlign w:val="center"/>
          </w:tcPr>
          <w:p w:rsidR="00647194" w:rsidRPr="009267A7" w:rsidRDefault="00647194" w:rsidP="004863F1">
            <w:pPr>
              <w:spacing w:before="80" w:after="80"/>
              <w:jc w:val="center"/>
              <w:rPr>
                <w:rFonts w:eastAsia="Calibri"/>
                <w:sz w:val="22"/>
                <w:szCs w:val="22"/>
              </w:rPr>
            </w:pPr>
            <w:r w:rsidRPr="009267A7">
              <w:rPr>
                <w:rFonts w:eastAsia="Calibri"/>
                <w:sz w:val="22"/>
                <w:szCs w:val="22"/>
              </w:rPr>
              <w:t>19</w:t>
            </w:r>
          </w:p>
        </w:tc>
        <w:tc>
          <w:tcPr>
            <w:tcW w:w="889" w:type="dxa"/>
            <w:vMerge w:val="restart"/>
            <w:vAlign w:val="center"/>
          </w:tcPr>
          <w:p w:rsidR="00647194" w:rsidRPr="001E0767" w:rsidRDefault="00647194" w:rsidP="004863F1">
            <w:pPr>
              <w:spacing w:before="80" w:after="80"/>
              <w:jc w:val="center"/>
              <w:rPr>
                <w:rFonts w:eastAsia="Calibri"/>
                <w:b/>
                <w:sz w:val="22"/>
                <w:szCs w:val="22"/>
              </w:rPr>
            </w:pPr>
          </w:p>
          <w:p w:rsidR="00647194" w:rsidRPr="001E0767" w:rsidRDefault="00647194" w:rsidP="004863F1">
            <w:pPr>
              <w:spacing w:before="80" w:after="80"/>
              <w:jc w:val="center"/>
              <w:rPr>
                <w:rFonts w:eastAsia="Calibri"/>
                <w:b/>
                <w:sz w:val="22"/>
                <w:szCs w:val="22"/>
              </w:rPr>
            </w:pPr>
            <w:r w:rsidRPr="001E0767">
              <w:rPr>
                <w:rFonts w:eastAsia="Calibri"/>
                <w:b/>
                <w:sz w:val="22"/>
                <w:szCs w:val="22"/>
              </w:rPr>
              <w:t>Quốc phòng và An ninh</w:t>
            </w: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bCs/>
                <w:sz w:val="22"/>
                <w:szCs w:val="22"/>
              </w:rPr>
              <w:t xml:space="preserve">19.1. Nâng cao chất lượng hoạt động của Ban Chỉ huy quân sự xã và </w:t>
            </w:r>
            <w:r w:rsidRPr="009267A7">
              <w:rPr>
                <w:sz w:val="22"/>
                <w:szCs w:val="22"/>
              </w:rPr>
              <w:t>lực lượng dân quân</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Đạt</w:t>
            </w:r>
          </w:p>
          <w:p w:rsidR="00647194" w:rsidRPr="009267A7" w:rsidRDefault="00647194" w:rsidP="004863F1">
            <w:pPr>
              <w:spacing w:before="80" w:after="80"/>
              <w:ind w:right="-25"/>
              <w:jc w:val="center"/>
              <w:rPr>
                <w:sz w:val="22"/>
                <w:szCs w:val="22"/>
              </w:rPr>
            </w:pPr>
          </w:p>
        </w:tc>
        <w:tc>
          <w:tcPr>
            <w:tcW w:w="3964" w:type="dxa"/>
            <w:vAlign w:val="center"/>
          </w:tcPr>
          <w:p w:rsidR="00647194" w:rsidRPr="009267A7" w:rsidRDefault="009267A7" w:rsidP="00713249">
            <w:pPr>
              <w:spacing w:before="80" w:after="80"/>
              <w:ind w:left="112" w:right="117" w:firstLine="284"/>
              <w:jc w:val="both"/>
              <w:rPr>
                <w:sz w:val="22"/>
                <w:szCs w:val="22"/>
              </w:rPr>
            </w:pPr>
            <w:r w:rsidRPr="009267A7">
              <w:rPr>
                <w:sz w:val="22"/>
                <w:szCs w:val="22"/>
              </w:rPr>
              <w:t xml:space="preserve">- Công tác xây dựng lực lượng đúng theo đề án của UBND tỉnh. Quản lý, sử dụng lực lượng đúng theo quy định. Trong đó </w:t>
            </w:r>
            <w:r w:rsidR="00713249">
              <w:rPr>
                <w:sz w:val="22"/>
                <w:szCs w:val="22"/>
              </w:rPr>
              <w:t>tỷ lệ</w:t>
            </w:r>
            <w:r w:rsidRPr="009267A7">
              <w:rPr>
                <w:sz w:val="22"/>
                <w:szCs w:val="22"/>
              </w:rPr>
              <w:t xml:space="preserve"> </w:t>
            </w:r>
            <w:r w:rsidR="00713249">
              <w:rPr>
                <w:sz w:val="22"/>
                <w:szCs w:val="22"/>
              </w:rPr>
              <w:t>đ</w:t>
            </w:r>
            <w:r w:rsidRPr="009267A7">
              <w:rPr>
                <w:sz w:val="22"/>
                <w:szCs w:val="22"/>
              </w:rPr>
              <w:t>ảng viên trong lực lượng dân quân chiếm 21,01%; Công tác tuy</w:t>
            </w:r>
            <w:r w:rsidR="00883D8B">
              <w:rPr>
                <w:sz w:val="22"/>
                <w:szCs w:val="22"/>
              </w:rPr>
              <w:t>ển chọn và gọi công dân nhập ngũ</w:t>
            </w:r>
            <w:r w:rsidRPr="009267A7">
              <w:rPr>
                <w:sz w:val="22"/>
                <w:szCs w:val="22"/>
              </w:rPr>
              <w:t xml:space="preserve"> hàng năm đạt chỉ tiêu và chất lượng. Tiếp nhận đăng ký, quản lý đúng theo </w:t>
            </w:r>
            <w:r w:rsidR="00713249" w:rsidRPr="009267A7">
              <w:rPr>
                <w:sz w:val="22"/>
                <w:szCs w:val="22"/>
              </w:rPr>
              <w:t xml:space="preserve">Luật Dân </w:t>
            </w:r>
            <w:r w:rsidRPr="009267A7">
              <w:rPr>
                <w:sz w:val="22"/>
                <w:szCs w:val="22"/>
              </w:rPr>
              <w:t xml:space="preserve">quân tự vệ và </w:t>
            </w:r>
            <w:r w:rsidR="00713249" w:rsidRPr="009267A7">
              <w:rPr>
                <w:sz w:val="22"/>
                <w:szCs w:val="22"/>
              </w:rPr>
              <w:t xml:space="preserve">Luật </w:t>
            </w:r>
            <w:r w:rsidR="00713249">
              <w:rPr>
                <w:sz w:val="22"/>
                <w:szCs w:val="22"/>
              </w:rPr>
              <w:t xml:space="preserve">lực </w:t>
            </w:r>
            <w:r w:rsidRPr="009267A7">
              <w:rPr>
                <w:sz w:val="22"/>
                <w:szCs w:val="22"/>
              </w:rPr>
              <w:t>dự bị động viên. Năm 2022 xã được công nhận xã vững mạnh về Quốc phòng - an ninh.</w:t>
            </w:r>
            <w:r w:rsidR="00647194" w:rsidRPr="009267A7">
              <w:rPr>
                <w:sz w:val="22"/>
                <w:szCs w:val="22"/>
              </w:rPr>
              <w:t>.</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r w:rsidR="00647194" w:rsidRPr="00F86AF2" w:rsidTr="004863F1">
        <w:trPr>
          <w:trHeight w:val="2746"/>
        </w:trPr>
        <w:tc>
          <w:tcPr>
            <w:tcW w:w="671" w:type="dxa"/>
            <w:vMerge/>
            <w:vAlign w:val="center"/>
          </w:tcPr>
          <w:p w:rsidR="00647194" w:rsidRPr="009267A7" w:rsidRDefault="00647194" w:rsidP="004863F1">
            <w:pPr>
              <w:spacing w:before="80" w:after="80"/>
              <w:jc w:val="center"/>
              <w:rPr>
                <w:rFonts w:eastAsia="Calibri"/>
                <w:sz w:val="22"/>
                <w:szCs w:val="22"/>
              </w:rPr>
            </w:pPr>
          </w:p>
        </w:tc>
        <w:tc>
          <w:tcPr>
            <w:tcW w:w="889" w:type="dxa"/>
            <w:vMerge/>
            <w:vAlign w:val="center"/>
          </w:tcPr>
          <w:p w:rsidR="00647194" w:rsidRPr="001E0767" w:rsidRDefault="00647194" w:rsidP="004863F1">
            <w:pPr>
              <w:spacing w:before="80" w:after="80"/>
              <w:jc w:val="center"/>
              <w:rPr>
                <w:rFonts w:eastAsia="Calibri"/>
                <w:b/>
                <w:sz w:val="22"/>
                <w:szCs w:val="22"/>
              </w:rPr>
            </w:pPr>
          </w:p>
        </w:tc>
        <w:tc>
          <w:tcPr>
            <w:tcW w:w="3402" w:type="dxa"/>
            <w:gridSpan w:val="2"/>
            <w:vAlign w:val="center"/>
          </w:tcPr>
          <w:p w:rsidR="00647194" w:rsidRPr="009267A7" w:rsidRDefault="00647194" w:rsidP="004863F1">
            <w:pPr>
              <w:spacing w:before="80" w:after="80"/>
              <w:ind w:left="71" w:firstLine="220"/>
              <w:jc w:val="both"/>
              <w:rPr>
                <w:sz w:val="22"/>
                <w:szCs w:val="22"/>
              </w:rPr>
            </w:pPr>
            <w:r w:rsidRPr="009267A7">
              <w:rPr>
                <w:sz w:val="22"/>
                <w:szCs w:val="22"/>
              </w:rPr>
              <w:t xml:space="preserve">19.2. Không có công dân cư trú trên địa bàn phạm tội nghiêm trọng trở lên hoặc gây tai nạn </w:t>
            </w:r>
            <w:r w:rsidRPr="009267A7">
              <w:rPr>
                <w:iCs/>
                <w:sz w:val="22"/>
                <w:szCs w:val="22"/>
              </w:rPr>
              <w:t>(giao thông, cháy, nổ)</w:t>
            </w:r>
            <w:r w:rsidRPr="009267A7">
              <w:rPr>
                <w:sz w:val="22"/>
                <w:szCs w:val="22"/>
              </w:rPr>
              <w:t xml:space="preserve"> nghiêm trọng trở lên; có mô hình camera an ninh và các mô hình (phòng, chống tội phạm, tệ nạn xã hội; </w:t>
            </w:r>
            <w:r w:rsidRPr="009267A7">
              <w:rPr>
                <w:sz w:val="22"/>
                <w:szCs w:val="22"/>
                <w:lang w:val="en-GB"/>
              </w:rPr>
              <w:t xml:space="preserve">bảo đảm trật tự, an toàn giao thông; </w:t>
            </w:r>
            <w:r w:rsidRPr="009267A7">
              <w:rPr>
                <w:sz w:val="22"/>
                <w:szCs w:val="22"/>
              </w:rPr>
              <w:t xml:space="preserve">phòng </w:t>
            </w:r>
            <w:r w:rsidRPr="009267A7">
              <w:rPr>
                <w:sz w:val="22"/>
                <w:szCs w:val="22"/>
                <w:lang w:val="en-GB"/>
              </w:rPr>
              <w:t xml:space="preserve">cháy, chữa cháy) gắn với </w:t>
            </w:r>
            <w:r w:rsidRPr="009267A7">
              <w:rPr>
                <w:sz w:val="22"/>
                <w:szCs w:val="22"/>
              </w:rPr>
              <w:t>phong trào toàn dân bảo vệ an ninh Tổ quốc hoạt động thường xuyên, hiệu quả</w:t>
            </w:r>
          </w:p>
        </w:tc>
        <w:tc>
          <w:tcPr>
            <w:tcW w:w="948" w:type="dxa"/>
            <w:vAlign w:val="center"/>
          </w:tcPr>
          <w:p w:rsidR="00647194" w:rsidRPr="009267A7" w:rsidRDefault="00647194" w:rsidP="004863F1">
            <w:pPr>
              <w:spacing w:before="80" w:after="80"/>
              <w:ind w:right="-25"/>
              <w:jc w:val="center"/>
              <w:rPr>
                <w:sz w:val="22"/>
                <w:szCs w:val="22"/>
              </w:rPr>
            </w:pPr>
            <w:r w:rsidRPr="009267A7">
              <w:rPr>
                <w:sz w:val="22"/>
                <w:szCs w:val="22"/>
              </w:rPr>
              <w:t>Đạt</w:t>
            </w:r>
          </w:p>
          <w:p w:rsidR="00647194" w:rsidRPr="009267A7" w:rsidRDefault="00647194" w:rsidP="004863F1">
            <w:pPr>
              <w:spacing w:before="80" w:after="80"/>
              <w:ind w:right="-25"/>
              <w:jc w:val="center"/>
              <w:rPr>
                <w:sz w:val="22"/>
                <w:szCs w:val="22"/>
              </w:rPr>
            </w:pPr>
          </w:p>
        </w:tc>
        <w:tc>
          <w:tcPr>
            <w:tcW w:w="3964" w:type="dxa"/>
            <w:vAlign w:val="center"/>
          </w:tcPr>
          <w:p w:rsidR="00647194" w:rsidRPr="009267A7" w:rsidRDefault="00647194" w:rsidP="004863F1">
            <w:pPr>
              <w:spacing w:before="80" w:after="80"/>
              <w:ind w:left="112" w:right="117" w:firstLine="284"/>
              <w:jc w:val="both"/>
              <w:rPr>
                <w:sz w:val="22"/>
                <w:szCs w:val="22"/>
              </w:rPr>
            </w:pPr>
            <w:r w:rsidRPr="009267A7">
              <w:rPr>
                <w:sz w:val="22"/>
                <w:szCs w:val="22"/>
              </w:rPr>
              <w:t>Không có công dân cư trú trên địa bàn phạm tội nghi</w:t>
            </w:r>
            <w:r w:rsidR="009267A7" w:rsidRPr="009267A7">
              <w:rPr>
                <w:sz w:val="22"/>
                <w:szCs w:val="22"/>
              </w:rPr>
              <w:t>êm trọng trở lên. Có mô hình ca</w:t>
            </w:r>
            <w:r w:rsidR="001E0767">
              <w:rPr>
                <w:sz w:val="22"/>
                <w:szCs w:val="22"/>
              </w:rPr>
              <w:t>m</w:t>
            </w:r>
            <w:r w:rsidRPr="009267A7">
              <w:rPr>
                <w:sz w:val="22"/>
                <w:szCs w:val="22"/>
              </w:rPr>
              <w:t>era an ninh.</w:t>
            </w:r>
          </w:p>
          <w:p w:rsidR="00647194" w:rsidRPr="009267A7" w:rsidRDefault="009267A7" w:rsidP="004863F1">
            <w:pPr>
              <w:spacing w:before="80" w:after="80"/>
              <w:ind w:left="112" w:right="117" w:firstLine="284"/>
              <w:jc w:val="both"/>
              <w:rPr>
                <w:sz w:val="22"/>
                <w:szCs w:val="22"/>
              </w:rPr>
            </w:pPr>
            <w:r w:rsidRPr="009267A7">
              <w:rPr>
                <w:sz w:val="22"/>
                <w:szCs w:val="22"/>
              </w:rPr>
              <w:t>Năm 2022 được công nhận đạt chuẩn xã an toàn về an ninh, trật tự ; không có xảy ra khiếu kiện đông người kéo dài; không có xảy ra trọng án; tội phạm và tệ nạn xã</w:t>
            </w:r>
            <w:r w:rsidRPr="009267A7">
              <w:rPr>
                <w:spacing w:val="-2"/>
                <w:sz w:val="22"/>
                <w:szCs w:val="22"/>
              </w:rPr>
              <w:t xml:space="preserve"> </w:t>
            </w:r>
            <w:r w:rsidRPr="009267A7">
              <w:rPr>
                <w:sz w:val="22"/>
                <w:szCs w:val="22"/>
              </w:rPr>
              <w:t>hội</w:t>
            </w:r>
          </w:p>
        </w:tc>
        <w:tc>
          <w:tcPr>
            <w:tcW w:w="900" w:type="dxa"/>
            <w:vAlign w:val="center"/>
          </w:tcPr>
          <w:p w:rsidR="00647194" w:rsidRPr="009267A7" w:rsidRDefault="00647194" w:rsidP="004863F1">
            <w:pPr>
              <w:spacing w:before="80" w:after="80"/>
              <w:jc w:val="center"/>
              <w:rPr>
                <w:rFonts w:eastAsia="Calibri"/>
                <w:b/>
                <w:sz w:val="22"/>
                <w:szCs w:val="22"/>
              </w:rPr>
            </w:pPr>
            <w:r w:rsidRPr="009267A7">
              <w:rPr>
                <w:rFonts w:eastAsia="Calibri"/>
                <w:b/>
                <w:sz w:val="22"/>
                <w:szCs w:val="22"/>
              </w:rPr>
              <w:t>Đạt</w:t>
            </w:r>
          </w:p>
        </w:tc>
      </w:tr>
    </w:tbl>
    <w:p w:rsidR="00997F59" w:rsidRPr="00F86AF2" w:rsidRDefault="00997F59" w:rsidP="00997F59">
      <w:pPr>
        <w:rPr>
          <w:sz w:val="28"/>
          <w:szCs w:val="28"/>
        </w:rPr>
      </w:pPr>
    </w:p>
    <w:p w:rsidR="00BD72E8" w:rsidRDefault="00BD72E8"/>
    <w:sectPr w:rsidR="00BD72E8" w:rsidSect="00E34AD7">
      <w:footerReference w:type="default" r:id="rId8"/>
      <w:pgSz w:w="11907" w:h="16840" w:code="9"/>
      <w:pgMar w:top="907" w:right="851" w:bottom="907" w:left="1418"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FC7" w:rsidRDefault="00456FC7">
      <w:r>
        <w:separator/>
      </w:r>
    </w:p>
  </w:endnote>
  <w:endnote w:type="continuationSeparator" w:id="0">
    <w:p w:rsidR="00456FC7" w:rsidRDefault="0045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34" w:rsidRDefault="000F0734">
    <w:pPr>
      <w:pStyle w:val="Chntrang"/>
      <w:jc w:val="center"/>
    </w:pPr>
    <w:r>
      <w:fldChar w:fldCharType="begin"/>
    </w:r>
    <w:r>
      <w:instrText xml:space="preserve"> PAGE   \* MERGEFORMAT </w:instrText>
    </w:r>
    <w:r>
      <w:fldChar w:fldCharType="separate"/>
    </w:r>
    <w:r w:rsidR="00F13398">
      <w:rPr>
        <w:noProof/>
      </w:rPr>
      <w:t>1</w:t>
    </w:r>
    <w:r>
      <w:fldChar w:fldCharType="end"/>
    </w:r>
  </w:p>
  <w:p w:rsidR="000F0734" w:rsidRDefault="000F073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FC7" w:rsidRDefault="00456FC7">
      <w:r>
        <w:separator/>
      </w:r>
    </w:p>
  </w:footnote>
  <w:footnote w:type="continuationSeparator" w:id="0">
    <w:p w:rsidR="00456FC7" w:rsidRDefault="0045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223E"/>
    <w:multiLevelType w:val="hybridMultilevel"/>
    <w:tmpl w:val="99E68BB4"/>
    <w:lvl w:ilvl="0" w:tplc="F46C718C">
      <w:numFmt w:val="bullet"/>
      <w:lvlText w:val="-"/>
      <w:lvlJc w:val="left"/>
      <w:pPr>
        <w:ind w:left="37" w:hanging="111"/>
      </w:pPr>
      <w:rPr>
        <w:rFonts w:ascii="Times New Roman" w:eastAsia="Times New Roman" w:hAnsi="Times New Roman" w:cs="Times New Roman" w:hint="default"/>
        <w:w w:val="101"/>
        <w:sz w:val="19"/>
        <w:szCs w:val="19"/>
        <w:lang w:eastAsia="en-US" w:bidi="ar-SA"/>
      </w:rPr>
    </w:lvl>
    <w:lvl w:ilvl="1" w:tplc="A82AECEA">
      <w:numFmt w:val="bullet"/>
      <w:lvlText w:val="•"/>
      <w:lvlJc w:val="left"/>
      <w:pPr>
        <w:ind w:left="413" w:hanging="111"/>
      </w:pPr>
      <w:rPr>
        <w:rFonts w:hint="default"/>
        <w:lang w:eastAsia="en-US" w:bidi="ar-SA"/>
      </w:rPr>
    </w:lvl>
    <w:lvl w:ilvl="2" w:tplc="5EA09532">
      <w:numFmt w:val="bullet"/>
      <w:lvlText w:val="•"/>
      <w:lvlJc w:val="left"/>
      <w:pPr>
        <w:ind w:left="786" w:hanging="111"/>
      </w:pPr>
      <w:rPr>
        <w:rFonts w:hint="default"/>
        <w:lang w:eastAsia="en-US" w:bidi="ar-SA"/>
      </w:rPr>
    </w:lvl>
    <w:lvl w:ilvl="3" w:tplc="062C0E88">
      <w:numFmt w:val="bullet"/>
      <w:lvlText w:val="•"/>
      <w:lvlJc w:val="left"/>
      <w:pPr>
        <w:ind w:left="1160" w:hanging="111"/>
      </w:pPr>
      <w:rPr>
        <w:rFonts w:hint="default"/>
        <w:lang w:eastAsia="en-US" w:bidi="ar-SA"/>
      </w:rPr>
    </w:lvl>
    <w:lvl w:ilvl="4" w:tplc="C7C2DC40">
      <w:numFmt w:val="bullet"/>
      <w:lvlText w:val="•"/>
      <w:lvlJc w:val="left"/>
      <w:pPr>
        <w:ind w:left="1533" w:hanging="111"/>
      </w:pPr>
      <w:rPr>
        <w:rFonts w:hint="default"/>
        <w:lang w:eastAsia="en-US" w:bidi="ar-SA"/>
      </w:rPr>
    </w:lvl>
    <w:lvl w:ilvl="5" w:tplc="20CE08C4">
      <w:numFmt w:val="bullet"/>
      <w:lvlText w:val="•"/>
      <w:lvlJc w:val="left"/>
      <w:pPr>
        <w:ind w:left="1907" w:hanging="111"/>
      </w:pPr>
      <w:rPr>
        <w:rFonts w:hint="default"/>
        <w:lang w:eastAsia="en-US" w:bidi="ar-SA"/>
      </w:rPr>
    </w:lvl>
    <w:lvl w:ilvl="6" w:tplc="84C623E6">
      <w:numFmt w:val="bullet"/>
      <w:lvlText w:val="•"/>
      <w:lvlJc w:val="left"/>
      <w:pPr>
        <w:ind w:left="2280" w:hanging="111"/>
      </w:pPr>
      <w:rPr>
        <w:rFonts w:hint="default"/>
        <w:lang w:eastAsia="en-US" w:bidi="ar-SA"/>
      </w:rPr>
    </w:lvl>
    <w:lvl w:ilvl="7" w:tplc="AC5A8F0C">
      <w:numFmt w:val="bullet"/>
      <w:lvlText w:val="•"/>
      <w:lvlJc w:val="left"/>
      <w:pPr>
        <w:ind w:left="2653" w:hanging="111"/>
      </w:pPr>
      <w:rPr>
        <w:rFonts w:hint="default"/>
        <w:lang w:eastAsia="en-US" w:bidi="ar-SA"/>
      </w:rPr>
    </w:lvl>
    <w:lvl w:ilvl="8" w:tplc="37B6B934">
      <w:numFmt w:val="bullet"/>
      <w:lvlText w:val="•"/>
      <w:lvlJc w:val="left"/>
      <w:pPr>
        <w:ind w:left="3027" w:hanging="111"/>
      </w:pPr>
      <w:rPr>
        <w:rFonts w:hint="default"/>
        <w:lang w:eastAsia="en-US" w:bidi="ar-SA"/>
      </w:rPr>
    </w:lvl>
  </w:abstractNum>
  <w:abstractNum w:abstractNumId="1" w15:restartNumberingAfterBreak="0">
    <w:nsid w:val="4B6B042A"/>
    <w:multiLevelType w:val="hybridMultilevel"/>
    <w:tmpl w:val="DF5C5D22"/>
    <w:lvl w:ilvl="0" w:tplc="6666EC8C">
      <w:numFmt w:val="bullet"/>
      <w:lvlText w:val="-"/>
      <w:lvlJc w:val="left"/>
      <w:pPr>
        <w:ind w:left="37" w:hanging="111"/>
      </w:pPr>
      <w:rPr>
        <w:rFonts w:ascii="Times New Roman" w:eastAsia="Times New Roman" w:hAnsi="Times New Roman" w:cs="Times New Roman" w:hint="default"/>
        <w:w w:val="101"/>
        <w:sz w:val="19"/>
        <w:szCs w:val="19"/>
        <w:lang w:eastAsia="en-US" w:bidi="ar-SA"/>
      </w:rPr>
    </w:lvl>
    <w:lvl w:ilvl="1" w:tplc="4F7CAD9C">
      <w:numFmt w:val="bullet"/>
      <w:lvlText w:val="•"/>
      <w:lvlJc w:val="left"/>
      <w:pPr>
        <w:ind w:left="413" w:hanging="111"/>
      </w:pPr>
      <w:rPr>
        <w:rFonts w:hint="default"/>
        <w:lang w:eastAsia="en-US" w:bidi="ar-SA"/>
      </w:rPr>
    </w:lvl>
    <w:lvl w:ilvl="2" w:tplc="AABA2D38">
      <w:numFmt w:val="bullet"/>
      <w:lvlText w:val="•"/>
      <w:lvlJc w:val="left"/>
      <w:pPr>
        <w:ind w:left="786" w:hanging="111"/>
      </w:pPr>
      <w:rPr>
        <w:rFonts w:hint="default"/>
        <w:lang w:eastAsia="en-US" w:bidi="ar-SA"/>
      </w:rPr>
    </w:lvl>
    <w:lvl w:ilvl="3" w:tplc="03007C38">
      <w:numFmt w:val="bullet"/>
      <w:lvlText w:val="•"/>
      <w:lvlJc w:val="left"/>
      <w:pPr>
        <w:ind w:left="1160" w:hanging="111"/>
      </w:pPr>
      <w:rPr>
        <w:rFonts w:hint="default"/>
        <w:lang w:eastAsia="en-US" w:bidi="ar-SA"/>
      </w:rPr>
    </w:lvl>
    <w:lvl w:ilvl="4" w:tplc="DDC45C2A">
      <w:numFmt w:val="bullet"/>
      <w:lvlText w:val="•"/>
      <w:lvlJc w:val="left"/>
      <w:pPr>
        <w:ind w:left="1533" w:hanging="111"/>
      </w:pPr>
      <w:rPr>
        <w:rFonts w:hint="default"/>
        <w:lang w:eastAsia="en-US" w:bidi="ar-SA"/>
      </w:rPr>
    </w:lvl>
    <w:lvl w:ilvl="5" w:tplc="0E3C6D78">
      <w:numFmt w:val="bullet"/>
      <w:lvlText w:val="•"/>
      <w:lvlJc w:val="left"/>
      <w:pPr>
        <w:ind w:left="1907" w:hanging="111"/>
      </w:pPr>
      <w:rPr>
        <w:rFonts w:hint="default"/>
        <w:lang w:eastAsia="en-US" w:bidi="ar-SA"/>
      </w:rPr>
    </w:lvl>
    <w:lvl w:ilvl="6" w:tplc="304A0960">
      <w:numFmt w:val="bullet"/>
      <w:lvlText w:val="•"/>
      <w:lvlJc w:val="left"/>
      <w:pPr>
        <w:ind w:left="2280" w:hanging="111"/>
      </w:pPr>
      <w:rPr>
        <w:rFonts w:hint="default"/>
        <w:lang w:eastAsia="en-US" w:bidi="ar-SA"/>
      </w:rPr>
    </w:lvl>
    <w:lvl w:ilvl="7" w:tplc="F516DE0E">
      <w:numFmt w:val="bullet"/>
      <w:lvlText w:val="•"/>
      <w:lvlJc w:val="left"/>
      <w:pPr>
        <w:ind w:left="2653" w:hanging="111"/>
      </w:pPr>
      <w:rPr>
        <w:rFonts w:hint="default"/>
        <w:lang w:eastAsia="en-US" w:bidi="ar-SA"/>
      </w:rPr>
    </w:lvl>
    <w:lvl w:ilvl="8" w:tplc="4776DFD8">
      <w:numFmt w:val="bullet"/>
      <w:lvlText w:val="•"/>
      <w:lvlJc w:val="left"/>
      <w:pPr>
        <w:ind w:left="3027" w:hanging="111"/>
      </w:pPr>
      <w:rPr>
        <w:rFonts w:hint="default"/>
        <w:lang w:eastAsia="en-US" w:bidi="ar-SA"/>
      </w:rPr>
    </w:lvl>
  </w:abstractNum>
  <w:abstractNum w:abstractNumId="2" w15:restartNumberingAfterBreak="0">
    <w:nsid w:val="4D5D373F"/>
    <w:multiLevelType w:val="hybridMultilevel"/>
    <w:tmpl w:val="42E6FBB4"/>
    <w:lvl w:ilvl="0" w:tplc="D2DCC3C6">
      <w:numFmt w:val="bullet"/>
      <w:lvlText w:val="-"/>
      <w:lvlJc w:val="left"/>
      <w:pPr>
        <w:ind w:left="34" w:hanging="111"/>
      </w:pPr>
      <w:rPr>
        <w:rFonts w:ascii="Times New Roman" w:eastAsia="Times New Roman" w:hAnsi="Times New Roman" w:cs="Times New Roman" w:hint="default"/>
        <w:w w:val="101"/>
        <w:sz w:val="19"/>
        <w:szCs w:val="19"/>
        <w:lang w:eastAsia="en-US" w:bidi="ar-SA"/>
      </w:rPr>
    </w:lvl>
    <w:lvl w:ilvl="1" w:tplc="0C28B666">
      <w:numFmt w:val="bullet"/>
      <w:lvlText w:val="•"/>
      <w:lvlJc w:val="left"/>
      <w:pPr>
        <w:ind w:left="413" w:hanging="111"/>
      </w:pPr>
      <w:rPr>
        <w:rFonts w:hint="default"/>
        <w:lang w:eastAsia="en-US" w:bidi="ar-SA"/>
      </w:rPr>
    </w:lvl>
    <w:lvl w:ilvl="2" w:tplc="DA603FEA">
      <w:numFmt w:val="bullet"/>
      <w:lvlText w:val="•"/>
      <w:lvlJc w:val="left"/>
      <w:pPr>
        <w:ind w:left="787" w:hanging="111"/>
      </w:pPr>
      <w:rPr>
        <w:rFonts w:hint="default"/>
        <w:lang w:eastAsia="en-US" w:bidi="ar-SA"/>
      </w:rPr>
    </w:lvl>
    <w:lvl w:ilvl="3" w:tplc="4D3EA990">
      <w:numFmt w:val="bullet"/>
      <w:lvlText w:val="•"/>
      <w:lvlJc w:val="left"/>
      <w:pPr>
        <w:ind w:left="1160" w:hanging="111"/>
      </w:pPr>
      <w:rPr>
        <w:rFonts w:hint="default"/>
        <w:lang w:eastAsia="en-US" w:bidi="ar-SA"/>
      </w:rPr>
    </w:lvl>
    <w:lvl w:ilvl="4" w:tplc="67AE1558">
      <w:numFmt w:val="bullet"/>
      <w:lvlText w:val="•"/>
      <w:lvlJc w:val="left"/>
      <w:pPr>
        <w:ind w:left="1534" w:hanging="111"/>
      </w:pPr>
      <w:rPr>
        <w:rFonts w:hint="default"/>
        <w:lang w:eastAsia="en-US" w:bidi="ar-SA"/>
      </w:rPr>
    </w:lvl>
    <w:lvl w:ilvl="5" w:tplc="322A0416">
      <w:numFmt w:val="bullet"/>
      <w:lvlText w:val="•"/>
      <w:lvlJc w:val="left"/>
      <w:pPr>
        <w:ind w:left="1907" w:hanging="111"/>
      </w:pPr>
      <w:rPr>
        <w:rFonts w:hint="default"/>
        <w:lang w:eastAsia="en-US" w:bidi="ar-SA"/>
      </w:rPr>
    </w:lvl>
    <w:lvl w:ilvl="6" w:tplc="1E80804E">
      <w:numFmt w:val="bullet"/>
      <w:lvlText w:val="•"/>
      <w:lvlJc w:val="left"/>
      <w:pPr>
        <w:ind w:left="2281" w:hanging="111"/>
      </w:pPr>
      <w:rPr>
        <w:rFonts w:hint="default"/>
        <w:lang w:eastAsia="en-US" w:bidi="ar-SA"/>
      </w:rPr>
    </w:lvl>
    <w:lvl w:ilvl="7" w:tplc="A4582F42">
      <w:numFmt w:val="bullet"/>
      <w:lvlText w:val="•"/>
      <w:lvlJc w:val="left"/>
      <w:pPr>
        <w:ind w:left="2654" w:hanging="111"/>
      </w:pPr>
      <w:rPr>
        <w:rFonts w:hint="default"/>
        <w:lang w:eastAsia="en-US" w:bidi="ar-SA"/>
      </w:rPr>
    </w:lvl>
    <w:lvl w:ilvl="8" w:tplc="409AA4B4">
      <w:numFmt w:val="bullet"/>
      <w:lvlText w:val="•"/>
      <w:lvlJc w:val="left"/>
      <w:pPr>
        <w:ind w:left="3028" w:hanging="111"/>
      </w:pPr>
      <w:rPr>
        <w:rFonts w:hint="default"/>
        <w:lang w:eastAsia="en-US" w:bidi="ar-SA"/>
      </w:rPr>
    </w:lvl>
  </w:abstractNum>
  <w:num w:numId="1" w16cid:durableId="1655522871">
    <w:abstractNumId w:val="1"/>
  </w:num>
  <w:num w:numId="2" w16cid:durableId="1111970290">
    <w:abstractNumId w:val="2"/>
  </w:num>
  <w:num w:numId="3" w16cid:durableId="148986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proofState w:spelling="clean"/>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59"/>
    <w:rsid w:val="00012BCB"/>
    <w:rsid w:val="0006570B"/>
    <w:rsid w:val="00085731"/>
    <w:rsid w:val="000A279D"/>
    <w:rsid w:val="000B4510"/>
    <w:rsid w:val="000F0734"/>
    <w:rsid w:val="00103198"/>
    <w:rsid w:val="0014212E"/>
    <w:rsid w:val="00163A29"/>
    <w:rsid w:val="001654E3"/>
    <w:rsid w:val="00190539"/>
    <w:rsid w:val="001B63C2"/>
    <w:rsid w:val="001B782C"/>
    <w:rsid w:val="001C3328"/>
    <w:rsid w:val="001D7C8F"/>
    <w:rsid w:val="001E0767"/>
    <w:rsid w:val="001F37A5"/>
    <w:rsid w:val="00222AEA"/>
    <w:rsid w:val="00265C3A"/>
    <w:rsid w:val="00266E33"/>
    <w:rsid w:val="002C4BA4"/>
    <w:rsid w:val="002D0216"/>
    <w:rsid w:val="00356699"/>
    <w:rsid w:val="003B2E77"/>
    <w:rsid w:val="003E2241"/>
    <w:rsid w:val="00451B3B"/>
    <w:rsid w:val="004548A9"/>
    <w:rsid w:val="00456DDE"/>
    <w:rsid w:val="00456FC7"/>
    <w:rsid w:val="004744D6"/>
    <w:rsid w:val="0047735B"/>
    <w:rsid w:val="004863F1"/>
    <w:rsid w:val="004C7096"/>
    <w:rsid w:val="005C1E46"/>
    <w:rsid w:val="005F0BF3"/>
    <w:rsid w:val="00647194"/>
    <w:rsid w:val="00713249"/>
    <w:rsid w:val="00740D65"/>
    <w:rsid w:val="00755508"/>
    <w:rsid w:val="007648F4"/>
    <w:rsid w:val="00782D37"/>
    <w:rsid w:val="00794EC8"/>
    <w:rsid w:val="007F02A3"/>
    <w:rsid w:val="008301C9"/>
    <w:rsid w:val="008832C9"/>
    <w:rsid w:val="00883D8B"/>
    <w:rsid w:val="00892E63"/>
    <w:rsid w:val="008F3AD7"/>
    <w:rsid w:val="008F6D93"/>
    <w:rsid w:val="009267A7"/>
    <w:rsid w:val="00957147"/>
    <w:rsid w:val="00997F59"/>
    <w:rsid w:val="009E21CC"/>
    <w:rsid w:val="00AF50DF"/>
    <w:rsid w:val="00BB2A33"/>
    <w:rsid w:val="00BD72E8"/>
    <w:rsid w:val="00BE7CB4"/>
    <w:rsid w:val="00C03FA0"/>
    <w:rsid w:val="00C109A0"/>
    <w:rsid w:val="00C4217A"/>
    <w:rsid w:val="00CC129B"/>
    <w:rsid w:val="00CF2A5A"/>
    <w:rsid w:val="00D0521B"/>
    <w:rsid w:val="00D229A2"/>
    <w:rsid w:val="00D55C01"/>
    <w:rsid w:val="00D72CFE"/>
    <w:rsid w:val="00D74C3A"/>
    <w:rsid w:val="00DF2737"/>
    <w:rsid w:val="00E34AD7"/>
    <w:rsid w:val="00E51099"/>
    <w:rsid w:val="00E95409"/>
    <w:rsid w:val="00EE0B75"/>
    <w:rsid w:val="00EE5B6D"/>
    <w:rsid w:val="00F112D2"/>
    <w:rsid w:val="00F13398"/>
    <w:rsid w:val="00F57987"/>
    <w:rsid w:val="00FD5BF5"/>
    <w:rsid w:val="00FF0EFA"/>
    <w:rsid w:val="00FF40E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F2F72-6AE3-724E-B6EA-9A9DDB21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97F59"/>
    <w:pPr>
      <w:spacing w:after="0" w:line="240" w:lineRule="auto"/>
    </w:pPr>
    <w:rPr>
      <w:rFonts w:eastAsia="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apple-converted-space">
    <w:name w:val="apple-converted-space"/>
    <w:basedOn w:val="Phngmcinhcuaoanvn"/>
    <w:rsid w:val="00997F59"/>
  </w:style>
  <w:style w:type="paragraph" w:styleId="Chntrang">
    <w:name w:val="footer"/>
    <w:basedOn w:val="Binhthng"/>
    <w:link w:val="ChntrangChar"/>
    <w:uiPriority w:val="99"/>
    <w:rsid w:val="00997F59"/>
    <w:pPr>
      <w:tabs>
        <w:tab w:val="center" w:pos="4680"/>
        <w:tab w:val="right" w:pos="9360"/>
      </w:tabs>
    </w:pPr>
  </w:style>
  <w:style w:type="character" w:customStyle="1" w:styleId="ChntrangChar">
    <w:name w:val="Chân trang Char"/>
    <w:basedOn w:val="Phngmcinhcuaoanvn"/>
    <w:link w:val="Chntrang"/>
    <w:uiPriority w:val="99"/>
    <w:rsid w:val="00997F59"/>
    <w:rPr>
      <w:rFonts w:eastAsia="Times New Roman"/>
      <w:sz w:val="24"/>
      <w:szCs w:val="24"/>
    </w:rPr>
  </w:style>
  <w:style w:type="paragraph" w:customStyle="1" w:styleId="TableParagraph">
    <w:name w:val="Table Paragraph"/>
    <w:basedOn w:val="Binhthng"/>
    <w:uiPriority w:val="1"/>
    <w:qFormat/>
    <w:rsid w:val="00451B3B"/>
    <w:pPr>
      <w:widowControl w:val="0"/>
      <w:autoSpaceDE w:val="0"/>
      <w:autoSpaceDN w:val="0"/>
    </w:pPr>
    <w:rPr>
      <w:sz w:val="22"/>
      <w:szCs w:val="22"/>
    </w:rPr>
  </w:style>
  <w:style w:type="paragraph" w:styleId="oancuaDanhsach">
    <w:name w:val="List Paragraph"/>
    <w:basedOn w:val="Binhthng"/>
    <w:uiPriority w:val="34"/>
    <w:qFormat/>
    <w:rsid w:val="007648F4"/>
    <w:pPr>
      <w:ind w:left="720"/>
      <w:contextualSpacing/>
    </w:pPr>
  </w:style>
  <w:style w:type="table" w:styleId="LiBang">
    <w:name w:val="Table Grid"/>
    <w:basedOn w:val="BangThngthng"/>
    <w:uiPriority w:val="39"/>
    <w:rsid w:val="00D7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266E3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66E33"/>
    <w:rPr>
      <w:rFonts w:ascii="Segoe UI" w:eastAsia="Times New Roman" w:hAnsi="Segoe UI" w:cs="Segoe UI"/>
      <w:sz w:val="18"/>
      <w:szCs w:val="18"/>
    </w:rPr>
  </w:style>
  <w:style w:type="paragraph" w:styleId="utrang">
    <w:name w:val="header"/>
    <w:basedOn w:val="Binhthng"/>
    <w:link w:val="utrangChar"/>
    <w:uiPriority w:val="99"/>
    <w:unhideWhenUsed/>
    <w:rsid w:val="00E34AD7"/>
    <w:pPr>
      <w:tabs>
        <w:tab w:val="center" w:pos="4680"/>
        <w:tab w:val="right" w:pos="9360"/>
      </w:tabs>
    </w:pPr>
  </w:style>
  <w:style w:type="character" w:customStyle="1" w:styleId="utrangChar">
    <w:name w:val="Đầu trang Char"/>
    <w:basedOn w:val="Phngmcinhcuaoanvn"/>
    <w:link w:val="utrang"/>
    <w:uiPriority w:val="99"/>
    <w:rsid w:val="00E34AD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AA49-5983-48F7-B5E6-B891304715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84977814149</cp:lastModifiedBy>
  <cp:revision>2</cp:revision>
  <cp:lastPrinted>2022-12-22T03:51:00Z</cp:lastPrinted>
  <dcterms:created xsi:type="dcterms:W3CDTF">2022-12-26T08:19:00Z</dcterms:created>
  <dcterms:modified xsi:type="dcterms:W3CDTF">2022-12-26T08:19:00Z</dcterms:modified>
</cp:coreProperties>
</file>